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420D" w14:textId="1F325019" w:rsidR="00F70807" w:rsidRDefault="00F70807" w:rsidP="00F70807">
      <w:pPr>
        <w:rPr>
          <w:rFonts w:ascii="Arial" w:eastAsia="Times New Roman" w:hAnsi="Arial" w:cs="Arial"/>
          <w:color w:val="333333"/>
          <w:shd w:val="clear" w:color="auto" w:fill="FFFFFF"/>
          <w:lang w:eastAsia="de-DE"/>
        </w:rPr>
      </w:pPr>
      <w:r w:rsidRPr="00F70807">
        <w:rPr>
          <w:rFonts w:ascii="Arial" w:eastAsia="Times New Roman" w:hAnsi="Arial" w:cs="Arial"/>
          <w:color w:val="333333"/>
          <w:sz w:val="96"/>
          <w:szCs w:val="96"/>
          <w:bdr w:val="none" w:sz="0" w:space="0" w:color="auto" w:frame="1"/>
          <w:lang w:eastAsia="de-DE"/>
        </w:rPr>
        <w:t>D</w:t>
      </w:r>
      <w:r w:rsidRPr="00F70807">
        <w:rPr>
          <w:rFonts w:ascii="Arial" w:eastAsia="Times New Roman" w:hAnsi="Arial" w:cs="Arial"/>
          <w:color w:val="333333"/>
          <w:shd w:val="clear" w:color="auto" w:fill="FFFFFF"/>
          <w:lang w:eastAsia="de-DE"/>
        </w:rPr>
        <w:t xml:space="preserve">ie Familie </w:t>
      </w:r>
      <w:proofErr w:type="spellStart"/>
      <w:r w:rsidRPr="00F70807">
        <w:rPr>
          <w:rFonts w:ascii="Arial" w:eastAsia="Times New Roman" w:hAnsi="Arial" w:cs="Arial"/>
          <w:color w:val="333333"/>
          <w:shd w:val="clear" w:color="auto" w:fill="FFFFFF"/>
          <w:lang w:eastAsia="de-DE"/>
        </w:rPr>
        <w:t>Kollwentz</w:t>
      </w:r>
      <w:proofErr w:type="spellEnd"/>
      <w:r w:rsidRPr="00F70807">
        <w:rPr>
          <w:rFonts w:ascii="Arial" w:eastAsia="Times New Roman" w:hAnsi="Arial" w:cs="Arial"/>
          <w:color w:val="333333"/>
          <w:shd w:val="clear" w:color="auto" w:fill="FFFFFF"/>
          <w:lang w:eastAsia="de-DE"/>
        </w:rPr>
        <w:t xml:space="preserve"> pflegt den Weingutsgedanken in seiner reinsten Form: eigene Weinberge, eigene Trauben, eigener Wein. 25 Hektar Weinberge werden gepflegt. Bodenbearbeitung und Begrünungsmanagement sind die Stellschrauben für ein ausgeglichenes </w:t>
      </w:r>
      <w:proofErr w:type="spellStart"/>
      <w:r w:rsidRPr="00F70807">
        <w:rPr>
          <w:rFonts w:ascii="Arial" w:eastAsia="Times New Roman" w:hAnsi="Arial" w:cs="Arial"/>
          <w:color w:val="333333"/>
          <w:shd w:val="clear" w:color="auto" w:fill="FFFFFF"/>
          <w:lang w:eastAsia="de-DE"/>
        </w:rPr>
        <w:t>Rebwachstum</w:t>
      </w:r>
      <w:proofErr w:type="spellEnd"/>
      <w:r w:rsidRPr="00F70807">
        <w:rPr>
          <w:rFonts w:ascii="Arial" w:eastAsia="Times New Roman" w:hAnsi="Arial" w:cs="Arial"/>
          <w:color w:val="333333"/>
          <w:shd w:val="clear" w:color="auto" w:fill="FFFFFF"/>
          <w:lang w:eastAsia="de-DE"/>
        </w:rPr>
        <w:t xml:space="preserve">. Arbeitsintensive Handarbeit am Rebstock ist der Schlüssel zur Qualität. Ausschließlich </w:t>
      </w:r>
      <w:proofErr w:type="spellStart"/>
      <w:r w:rsidRPr="00F70807">
        <w:rPr>
          <w:rFonts w:ascii="Arial" w:eastAsia="Times New Roman" w:hAnsi="Arial" w:cs="Arial"/>
          <w:color w:val="333333"/>
          <w:shd w:val="clear" w:color="auto" w:fill="FFFFFF"/>
          <w:lang w:eastAsia="de-DE"/>
        </w:rPr>
        <w:t>vollreife</w:t>
      </w:r>
      <w:proofErr w:type="spellEnd"/>
      <w:r w:rsidRPr="00F70807">
        <w:rPr>
          <w:rFonts w:ascii="Arial" w:eastAsia="Times New Roman" w:hAnsi="Arial" w:cs="Arial"/>
          <w:color w:val="333333"/>
          <w:shd w:val="clear" w:color="auto" w:fill="FFFFFF"/>
          <w:lang w:eastAsia="de-DE"/>
        </w:rPr>
        <w:t>, gesunde Trauben werden selektiv von Hand gelesen.</w:t>
      </w:r>
    </w:p>
    <w:p w14:paraId="6837900B" w14:textId="77777777" w:rsidR="00A4411E" w:rsidRDefault="00A4411E" w:rsidP="00F70807">
      <w:pPr>
        <w:rPr>
          <w:rFonts w:ascii="Arial" w:eastAsia="Times New Roman" w:hAnsi="Arial" w:cs="Arial"/>
          <w:color w:val="333333"/>
          <w:shd w:val="clear" w:color="auto" w:fill="FFFFFF"/>
          <w:lang w:eastAsia="de-DE"/>
        </w:rPr>
      </w:pPr>
    </w:p>
    <w:p w14:paraId="4F14E0CE" w14:textId="6F011C62" w:rsidR="00F70807" w:rsidRDefault="00F70807" w:rsidP="00F70807">
      <w:pPr>
        <w:rPr>
          <w:rFonts w:ascii="Arial" w:eastAsia="Times New Roman" w:hAnsi="Arial" w:cs="Arial"/>
          <w:color w:val="333333"/>
          <w:shd w:val="clear" w:color="auto" w:fill="FFFFFF"/>
          <w:lang w:eastAsia="de-DE"/>
        </w:rPr>
      </w:pPr>
    </w:p>
    <w:p w14:paraId="69036C2E" w14:textId="369DE258" w:rsidR="00F70807" w:rsidRDefault="00F70807" w:rsidP="00F70807">
      <w:pPr>
        <w:rPr>
          <w:rFonts w:ascii="Arial" w:eastAsia="Times New Roman" w:hAnsi="Arial" w:cs="Arial"/>
          <w:color w:val="333333"/>
          <w:shd w:val="clear" w:color="auto" w:fill="FFFFFF"/>
          <w:lang w:eastAsia="de-DE"/>
        </w:rPr>
      </w:pPr>
      <w:r w:rsidRPr="00F70807">
        <w:rPr>
          <w:rFonts w:ascii="Arial" w:eastAsia="Times New Roman" w:hAnsi="Arial" w:cs="Arial"/>
          <w:color w:val="333333"/>
          <w:sz w:val="96"/>
          <w:szCs w:val="96"/>
          <w:bdr w:val="none" w:sz="0" w:space="0" w:color="auto" w:frame="1"/>
          <w:lang w:eastAsia="de-DE"/>
        </w:rPr>
        <w:t>W</w:t>
      </w:r>
      <w:r w:rsidRPr="00F70807">
        <w:rPr>
          <w:rFonts w:ascii="Arial" w:eastAsia="Times New Roman" w:hAnsi="Arial" w:cs="Arial"/>
          <w:color w:val="333333"/>
          <w:shd w:val="clear" w:color="auto" w:fill="FFFFFF"/>
          <w:lang w:eastAsia="de-DE"/>
        </w:rPr>
        <w:t xml:space="preserve">ir verwenden keine </w:t>
      </w:r>
      <w:proofErr w:type="spellStart"/>
      <w:r w:rsidRPr="00F70807">
        <w:rPr>
          <w:rFonts w:ascii="Arial" w:eastAsia="Times New Roman" w:hAnsi="Arial" w:cs="Arial"/>
          <w:color w:val="333333"/>
          <w:shd w:val="clear" w:color="auto" w:fill="FFFFFF"/>
          <w:lang w:eastAsia="de-DE"/>
        </w:rPr>
        <w:t>Botrytizide</w:t>
      </w:r>
      <w:proofErr w:type="spellEnd"/>
      <w:r w:rsidRPr="00F70807">
        <w:rPr>
          <w:rFonts w:ascii="Arial" w:eastAsia="Times New Roman" w:hAnsi="Arial" w:cs="Arial"/>
          <w:color w:val="333333"/>
          <w:shd w:val="clear" w:color="auto" w:fill="FFFFFF"/>
          <w:lang w:eastAsia="de-DE"/>
        </w:rPr>
        <w:t xml:space="preserve">, keine Insektizide, keine Herbizide. Es werden keine Tannine und auch keine Eichen-Chips verwendet. Am Weingut </w:t>
      </w:r>
      <w:proofErr w:type="spellStart"/>
      <w:r w:rsidRPr="00F70807">
        <w:rPr>
          <w:rFonts w:ascii="Arial" w:eastAsia="Times New Roman" w:hAnsi="Arial" w:cs="Arial"/>
          <w:color w:val="333333"/>
          <w:shd w:val="clear" w:color="auto" w:fill="FFFFFF"/>
          <w:lang w:eastAsia="de-DE"/>
        </w:rPr>
        <w:t>Kollwentz</w:t>
      </w:r>
      <w:proofErr w:type="spellEnd"/>
      <w:r w:rsidRPr="00F70807">
        <w:rPr>
          <w:rFonts w:ascii="Arial" w:eastAsia="Times New Roman" w:hAnsi="Arial" w:cs="Arial"/>
          <w:color w:val="333333"/>
          <w:shd w:val="clear" w:color="auto" w:fill="FFFFFF"/>
          <w:lang w:eastAsia="de-DE"/>
        </w:rPr>
        <w:t xml:space="preserve"> gibt es keinen "orangen Wein" und keine Amphoren. Alle Weine des Weinguts </w:t>
      </w:r>
      <w:proofErr w:type="spellStart"/>
      <w:r w:rsidRPr="00F70807">
        <w:rPr>
          <w:rFonts w:ascii="Arial" w:eastAsia="Times New Roman" w:hAnsi="Arial" w:cs="Arial"/>
          <w:color w:val="333333"/>
          <w:shd w:val="clear" w:color="auto" w:fill="FFFFFF"/>
          <w:lang w:eastAsia="de-DE"/>
        </w:rPr>
        <w:t>Kollwentz</w:t>
      </w:r>
      <w:proofErr w:type="spellEnd"/>
      <w:r w:rsidRPr="00F70807">
        <w:rPr>
          <w:rFonts w:ascii="Arial" w:eastAsia="Times New Roman" w:hAnsi="Arial" w:cs="Arial"/>
          <w:color w:val="333333"/>
          <w:shd w:val="clear" w:color="auto" w:fill="FFFFFF"/>
          <w:lang w:eastAsia="de-DE"/>
        </w:rPr>
        <w:t xml:space="preserve"> sind Qualitätsweine und tragen die staatliche Prüfnummer. Alle Weißweine, alle Rotweine und alle Süßweine reifen in Eichenfässern, sechs bis dreißig Monate lang.</w:t>
      </w:r>
    </w:p>
    <w:p w14:paraId="62011678" w14:textId="5EC7E4E4" w:rsidR="00A4411E" w:rsidRDefault="00A4411E" w:rsidP="00F70807">
      <w:pPr>
        <w:rPr>
          <w:rFonts w:ascii="Arial" w:eastAsia="Times New Roman" w:hAnsi="Arial" w:cs="Arial"/>
          <w:color w:val="333333"/>
          <w:shd w:val="clear" w:color="auto" w:fill="FFFFFF"/>
          <w:lang w:eastAsia="de-DE"/>
        </w:rPr>
      </w:pPr>
    </w:p>
    <w:p w14:paraId="35A4DCDD" w14:textId="10B9E28E" w:rsidR="00A4411E" w:rsidRDefault="00A4411E" w:rsidP="00F70807">
      <w:pPr>
        <w:rPr>
          <w:rFonts w:ascii="Arial" w:eastAsia="Times New Roman" w:hAnsi="Arial" w:cs="Arial"/>
          <w:color w:val="333333"/>
          <w:shd w:val="clear" w:color="auto" w:fill="FFFFFF"/>
          <w:lang w:eastAsia="de-DE"/>
        </w:rPr>
      </w:pPr>
    </w:p>
    <w:p w14:paraId="46351403" w14:textId="77777777" w:rsidR="00A4411E" w:rsidRDefault="00A4411E" w:rsidP="00F70807">
      <w:pPr>
        <w:rPr>
          <w:rFonts w:ascii="Arial" w:eastAsia="Times New Roman" w:hAnsi="Arial" w:cs="Arial"/>
          <w:color w:val="333333"/>
          <w:shd w:val="clear" w:color="auto" w:fill="FFFFFF"/>
          <w:lang w:eastAsia="de-DE"/>
        </w:rPr>
      </w:pPr>
    </w:p>
    <w:p w14:paraId="54AB4CD0" w14:textId="4AAEB9FA" w:rsidR="00F70807" w:rsidRDefault="00F70807" w:rsidP="00F70807">
      <w:pPr>
        <w:rPr>
          <w:rFonts w:ascii="Arial" w:eastAsia="Times New Roman" w:hAnsi="Arial" w:cs="Arial"/>
          <w:color w:val="333333"/>
          <w:shd w:val="clear" w:color="auto" w:fill="FFFFFF"/>
          <w:lang w:eastAsia="de-DE"/>
        </w:rPr>
      </w:pPr>
    </w:p>
    <w:p w14:paraId="356DA274" w14:textId="7D4D9A4B" w:rsidR="00F70807" w:rsidRDefault="00F70807" w:rsidP="00F70807">
      <w:pPr>
        <w:spacing w:line="1080" w:lineRule="atLeast"/>
        <w:jc w:val="center"/>
        <w:textAlignment w:val="baseline"/>
        <w:outlineLvl w:val="0"/>
        <w:rPr>
          <w:rFonts w:ascii="Arial" w:eastAsia="Times New Roman" w:hAnsi="Arial" w:cs="Arial"/>
          <w:color w:val="161922"/>
          <w:kern w:val="36"/>
          <w:sz w:val="93"/>
          <w:szCs w:val="93"/>
          <w:lang w:eastAsia="de-DE"/>
        </w:rPr>
      </w:pPr>
      <w:r w:rsidRPr="00F70807">
        <w:rPr>
          <w:rFonts w:ascii="Arial" w:eastAsia="Times New Roman" w:hAnsi="Arial" w:cs="Arial"/>
          <w:color w:val="161922"/>
          <w:kern w:val="36"/>
          <w:sz w:val="93"/>
          <w:szCs w:val="93"/>
          <w:lang w:eastAsia="de-DE"/>
        </w:rPr>
        <w:t xml:space="preserve">– </w:t>
      </w:r>
      <w:proofErr w:type="spellStart"/>
      <w:r w:rsidRPr="00F70807">
        <w:rPr>
          <w:rFonts w:ascii="Arial" w:eastAsia="Times New Roman" w:hAnsi="Arial" w:cs="Arial"/>
          <w:color w:val="161922"/>
          <w:kern w:val="36"/>
          <w:sz w:val="93"/>
          <w:szCs w:val="93"/>
          <w:lang w:eastAsia="de-DE"/>
        </w:rPr>
        <w:t>Steinzeiler</w:t>
      </w:r>
      <w:proofErr w:type="spellEnd"/>
      <w:r w:rsidRPr="00F70807">
        <w:rPr>
          <w:rFonts w:ascii="Arial" w:eastAsia="Times New Roman" w:hAnsi="Arial" w:cs="Arial"/>
          <w:color w:val="161922"/>
          <w:kern w:val="36"/>
          <w:sz w:val="93"/>
          <w:szCs w:val="93"/>
          <w:lang w:eastAsia="de-DE"/>
        </w:rPr>
        <w:t xml:space="preserve"> –</w:t>
      </w:r>
    </w:p>
    <w:p w14:paraId="25251BF8" w14:textId="77777777" w:rsidR="00A4411E" w:rsidRPr="00F70807" w:rsidRDefault="00A4411E" w:rsidP="00F70807">
      <w:pPr>
        <w:spacing w:line="1080" w:lineRule="atLeast"/>
        <w:jc w:val="center"/>
        <w:textAlignment w:val="baseline"/>
        <w:outlineLvl w:val="0"/>
        <w:rPr>
          <w:rFonts w:ascii="Arial" w:eastAsia="Times New Roman" w:hAnsi="Arial" w:cs="Arial"/>
          <w:color w:val="161922"/>
          <w:kern w:val="36"/>
          <w:sz w:val="93"/>
          <w:szCs w:val="93"/>
          <w:lang w:eastAsia="de-DE"/>
        </w:rPr>
      </w:pPr>
    </w:p>
    <w:p w14:paraId="49FE0678" w14:textId="77777777" w:rsidR="00F70807" w:rsidRPr="00F70807" w:rsidRDefault="00F70807" w:rsidP="00F70807">
      <w:pPr>
        <w:textAlignment w:val="baseline"/>
        <w:rPr>
          <w:rFonts w:ascii="inherit" w:eastAsia="Times New Roman" w:hAnsi="inherit" w:cs="Arial"/>
          <w:color w:val="333333"/>
          <w:lang w:eastAsia="de-DE"/>
        </w:rPr>
      </w:pPr>
      <w:r w:rsidRPr="00F70807">
        <w:rPr>
          <w:rFonts w:ascii="inherit" w:eastAsia="Times New Roman" w:hAnsi="inherit" w:cs="Arial"/>
          <w:color w:val="333333"/>
          <w:bdr w:val="none" w:sz="0" w:space="0" w:color="auto" w:frame="1"/>
          <w:lang w:eastAsia="de-DE"/>
        </w:rPr>
        <w:t xml:space="preserve">Der </w:t>
      </w:r>
      <w:proofErr w:type="spellStart"/>
      <w:r w:rsidRPr="00F70807">
        <w:rPr>
          <w:rFonts w:ascii="inherit" w:eastAsia="Times New Roman" w:hAnsi="inherit" w:cs="Arial"/>
          <w:color w:val="333333"/>
          <w:bdr w:val="none" w:sz="0" w:space="0" w:color="auto" w:frame="1"/>
          <w:lang w:eastAsia="de-DE"/>
        </w:rPr>
        <w:t>Steinzeiler</w:t>
      </w:r>
      <w:proofErr w:type="spellEnd"/>
      <w:r w:rsidRPr="00F70807">
        <w:rPr>
          <w:rFonts w:ascii="inherit" w:eastAsia="Times New Roman" w:hAnsi="inherit" w:cs="Arial"/>
          <w:color w:val="333333"/>
          <w:bdr w:val="none" w:sz="0" w:space="0" w:color="auto" w:frame="1"/>
          <w:lang w:eastAsia="de-DE"/>
        </w:rPr>
        <w:t xml:space="preserve"> verkörpert seit sechs Jahrzehnten die Qualitätsspitze im Weingut </w:t>
      </w:r>
      <w:proofErr w:type="spellStart"/>
      <w:r w:rsidRPr="00F70807">
        <w:rPr>
          <w:rFonts w:ascii="inherit" w:eastAsia="Times New Roman" w:hAnsi="inherit" w:cs="Arial"/>
          <w:color w:val="333333"/>
          <w:bdr w:val="none" w:sz="0" w:space="0" w:color="auto" w:frame="1"/>
          <w:lang w:eastAsia="de-DE"/>
        </w:rPr>
        <w:t>Kollwentz</w:t>
      </w:r>
      <w:proofErr w:type="spellEnd"/>
      <w:r w:rsidRPr="00F70807">
        <w:rPr>
          <w:rFonts w:ascii="inherit" w:eastAsia="Times New Roman" w:hAnsi="inherit" w:cs="Arial"/>
          <w:color w:val="333333"/>
          <w:bdr w:val="none" w:sz="0" w:space="0" w:color="auto" w:frame="1"/>
          <w:lang w:eastAsia="de-DE"/>
        </w:rPr>
        <w:t xml:space="preserve">. Ursprünglich benannt nach einer alten, heute nur mehr in Fragmenten bestehenden Riede, entwickelte sich der ehemals </w:t>
      </w:r>
      <w:proofErr w:type="spellStart"/>
      <w:r w:rsidRPr="00F70807">
        <w:rPr>
          <w:rFonts w:ascii="inherit" w:eastAsia="Times New Roman" w:hAnsi="inherit" w:cs="Arial"/>
          <w:color w:val="333333"/>
          <w:bdr w:val="none" w:sz="0" w:space="0" w:color="auto" w:frame="1"/>
          <w:lang w:eastAsia="de-DE"/>
        </w:rPr>
        <w:t>reinsortige</w:t>
      </w:r>
      <w:proofErr w:type="spellEnd"/>
      <w:r w:rsidRPr="00F70807">
        <w:rPr>
          <w:rFonts w:ascii="inherit" w:eastAsia="Times New Roman" w:hAnsi="inherit" w:cs="Arial"/>
          <w:color w:val="333333"/>
          <w:bdr w:val="none" w:sz="0" w:space="0" w:color="auto" w:frame="1"/>
          <w:lang w:eastAsia="de-DE"/>
        </w:rPr>
        <w:t xml:space="preserve"> </w:t>
      </w:r>
      <w:proofErr w:type="spellStart"/>
      <w:r w:rsidRPr="00F70807">
        <w:rPr>
          <w:rFonts w:ascii="inherit" w:eastAsia="Times New Roman" w:hAnsi="inherit" w:cs="Arial"/>
          <w:color w:val="333333"/>
          <w:bdr w:val="none" w:sz="0" w:space="0" w:color="auto" w:frame="1"/>
          <w:lang w:eastAsia="de-DE"/>
        </w:rPr>
        <w:t>Riedenwein</w:t>
      </w:r>
      <w:proofErr w:type="spellEnd"/>
      <w:r w:rsidRPr="00F70807">
        <w:rPr>
          <w:rFonts w:ascii="inherit" w:eastAsia="Times New Roman" w:hAnsi="inherit" w:cs="Arial"/>
          <w:color w:val="333333"/>
          <w:bdr w:val="none" w:sz="0" w:space="0" w:color="auto" w:frame="1"/>
          <w:lang w:eastAsia="de-DE"/>
        </w:rPr>
        <w:t xml:space="preserve"> vor nunmehr 30 Jahren hin zu einem internationalen Ausnahmerotwein.</w:t>
      </w:r>
    </w:p>
    <w:p w14:paraId="314B0AA1" w14:textId="77777777" w:rsidR="00F70807" w:rsidRPr="00F70807" w:rsidRDefault="00F70807" w:rsidP="00F70807">
      <w:pPr>
        <w:textAlignment w:val="baseline"/>
        <w:rPr>
          <w:rFonts w:ascii="inherit" w:eastAsia="Times New Roman" w:hAnsi="inherit" w:cs="Arial"/>
          <w:color w:val="333333"/>
          <w:lang w:eastAsia="de-DE"/>
        </w:rPr>
      </w:pPr>
      <w:r w:rsidRPr="00F70807">
        <w:rPr>
          <w:rFonts w:ascii="inherit" w:eastAsia="Times New Roman" w:hAnsi="inherit" w:cs="Arial"/>
          <w:color w:val="333333"/>
          <w:bdr w:val="none" w:sz="0" w:space="0" w:color="auto" w:frame="1"/>
          <w:lang w:eastAsia="de-DE"/>
        </w:rPr>
        <w:t xml:space="preserve">Von den Herzstücken der </w:t>
      </w:r>
      <w:proofErr w:type="spellStart"/>
      <w:r w:rsidRPr="00F70807">
        <w:rPr>
          <w:rFonts w:ascii="inherit" w:eastAsia="Times New Roman" w:hAnsi="inherit" w:cs="Arial"/>
          <w:color w:val="333333"/>
          <w:bdr w:val="none" w:sz="0" w:space="0" w:color="auto" w:frame="1"/>
          <w:lang w:eastAsia="de-DE"/>
        </w:rPr>
        <w:t>Kollwentz´schen</w:t>
      </w:r>
      <w:proofErr w:type="spellEnd"/>
      <w:r w:rsidRPr="00F70807">
        <w:rPr>
          <w:rFonts w:ascii="inherit" w:eastAsia="Times New Roman" w:hAnsi="inherit" w:cs="Arial"/>
          <w:color w:val="333333"/>
          <w:bdr w:val="none" w:sz="0" w:space="0" w:color="auto" w:frame="1"/>
          <w:lang w:eastAsia="de-DE"/>
        </w:rPr>
        <w:t xml:space="preserve"> Blaufränkisch-Weingärten, der Rieden Point und Setz, werden die besten Trauben von alten, tief verwurzelten Reben für diese </w:t>
      </w:r>
      <w:proofErr w:type="spellStart"/>
      <w:r w:rsidRPr="00F70807">
        <w:rPr>
          <w:rFonts w:ascii="inherit" w:eastAsia="Times New Roman" w:hAnsi="inherit" w:cs="Arial"/>
          <w:color w:val="333333"/>
          <w:bdr w:val="none" w:sz="0" w:space="0" w:color="auto" w:frame="1"/>
          <w:lang w:eastAsia="de-DE"/>
        </w:rPr>
        <w:t>Cuvée</w:t>
      </w:r>
      <w:proofErr w:type="spellEnd"/>
      <w:r w:rsidRPr="00F70807">
        <w:rPr>
          <w:rFonts w:ascii="inherit" w:eastAsia="Times New Roman" w:hAnsi="inherit" w:cs="Arial"/>
          <w:color w:val="333333"/>
          <w:bdr w:val="none" w:sz="0" w:space="0" w:color="auto" w:frame="1"/>
          <w:lang w:eastAsia="de-DE"/>
        </w:rPr>
        <w:t xml:space="preserve"> ausgewählt. Diese Reben bringen nur mehr kleine Erträge von überaus hoher Qualität.</w:t>
      </w:r>
    </w:p>
    <w:p w14:paraId="26E37E95" w14:textId="551CD910" w:rsidR="00F70807" w:rsidRDefault="00F70807" w:rsidP="00F70807">
      <w:pPr>
        <w:textAlignment w:val="baseline"/>
        <w:rPr>
          <w:rFonts w:ascii="inherit" w:eastAsia="Times New Roman" w:hAnsi="inherit" w:cs="Arial"/>
          <w:color w:val="333333"/>
          <w:bdr w:val="none" w:sz="0" w:space="0" w:color="auto" w:frame="1"/>
          <w:lang w:eastAsia="de-DE"/>
        </w:rPr>
      </w:pPr>
      <w:r w:rsidRPr="00F70807">
        <w:rPr>
          <w:rFonts w:ascii="inherit" w:eastAsia="Times New Roman" w:hAnsi="inherit" w:cs="Arial"/>
          <w:color w:val="333333"/>
          <w:bdr w:val="none" w:sz="0" w:space="0" w:color="auto" w:frame="1"/>
          <w:lang w:eastAsia="de-DE"/>
        </w:rPr>
        <w:t xml:space="preserve">Zum Blaufränkisch, der den Löwenanteil stellt, gesellen sich kleine Anteile von Cabernet Sauvignon und </w:t>
      </w:r>
      <w:proofErr w:type="spellStart"/>
      <w:r w:rsidRPr="00F70807">
        <w:rPr>
          <w:rFonts w:ascii="inherit" w:eastAsia="Times New Roman" w:hAnsi="inherit" w:cs="Arial"/>
          <w:color w:val="333333"/>
          <w:bdr w:val="none" w:sz="0" w:space="0" w:color="auto" w:frame="1"/>
          <w:lang w:eastAsia="de-DE"/>
        </w:rPr>
        <w:t>Zweigelt</w:t>
      </w:r>
      <w:proofErr w:type="spellEnd"/>
      <w:r w:rsidRPr="00F70807">
        <w:rPr>
          <w:rFonts w:ascii="inherit" w:eastAsia="Times New Roman" w:hAnsi="inherit" w:cs="Arial"/>
          <w:color w:val="333333"/>
          <w:bdr w:val="none" w:sz="0" w:space="0" w:color="auto" w:frame="1"/>
          <w:lang w:eastAsia="de-DE"/>
        </w:rPr>
        <w:t>.</w:t>
      </w:r>
    </w:p>
    <w:p w14:paraId="4EC00D62" w14:textId="38CE48E3" w:rsidR="00A4411E" w:rsidRDefault="00A4411E" w:rsidP="00F70807">
      <w:pPr>
        <w:textAlignment w:val="baseline"/>
        <w:rPr>
          <w:rFonts w:ascii="inherit" w:eastAsia="Times New Roman" w:hAnsi="inherit" w:cs="Arial"/>
          <w:color w:val="333333"/>
          <w:bdr w:val="none" w:sz="0" w:space="0" w:color="auto" w:frame="1"/>
          <w:lang w:eastAsia="de-DE"/>
        </w:rPr>
      </w:pPr>
    </w:p>
    <w:p w14:paraId="32209710" w14:textId="2750181B" w:rsidR="00A4411E" w:rsidRDefault="00A4411E" w:rsidP="00A4411E">
      <w:pPr>
        <w:rPr>
          <w:rFonts w:ascii="Arial" w:eastAsia="Times New Roman" w:hAnsi="Arial" w:cs="Arial"/>
          <w:color w:val="333333"/>
          <w:shd w:val="clear" w:color="auto" w:fill="FFFFFF"/>
          <w:lang w:eastAsia="de-DE"/>
        </w:rPr>
      </w:pPr>
      <w:r w:rsidRPr="00A4411E">
        <w:rPr>
          <w:rFonts w:ascii="Arial" w:eastAsia="Times New Roman" w:hAnsi="Arial" w:cs="Arial"/>
          <w:color w:val="333333"/>
          <w:shd w:val="clear" w:color="auto" w:fill="FFFFFF"/>
          <w:lang w:eastAsia="de-DE"/>
        </w:rPr>
        <w:t xml:space="preserve">Der </w:t>
      </w:r>
      <w:proofErr w:type="spellStart"/>
      <w:r w:rsidRPr="00A4411E">
        <w:rPr>
          <w:rFonts w:ascii="Arial" w:eastAsia="Times New Roman" w:hAnsi="Arial" w:cs="Arial"/>
          <w:color w:val="333333"/>
          <w:shd w:val="clear" w:color="auto" w:fill="FFFFFF"/>
          <w:lang w:eastAsia="de-DE"/>
        </w:rPr>
        <w:t>Steinzeiler</w:t>
      </w:r>
      <w:proofErr w:type="spellEnd"/>
      <w:r w:rsidRPr="00A4411E">
        <w:rPr>
          <w:rFonts w:ascii="Arial" w:eastAsia="Times New Roman" w:hAnsi="Arial" w:cs="Arial"/>
          <w:color w:val="333333"/>
          <w:shd w:val="clear" w:color="auto" w:fill="FFFFFF"/>
          <w:lang w:eastAsia="de-DE"/>
        </w:rPr>
        <w:t xml:space="preserve"> hat seinen Namen von den steinigen, kalkhaltigen Böden an den Südhängen des </w:t>
      </w:r>
      <w:proofErr w:type="spellStart"/>
      <w:r w:rsidRPr="00A4411E">
        <w:rPr>
          <w:rFonts w:ascii="Arial" w:eastAsia="Times New Roman" w:hAnsi="Arial" w:cs="Arial"/>
          <w:color w:val="333333"/>
          <w:shd w:val="clear" w:color="auto" w:fill="FFFFFF"/>
          <w:lang w:eastAsia="de-DE"/>
        </w:rPr>
        <w:t>Leithagebirges</w:t>
      </w:r>
      <w:proofErr w:type="spellEnd"/>
      <w:r w:rsidRPr="00A4411E">
        <w:rPr>
          <w:rFonts w:ascii="Arial" w:eastAsia="Times New Roman" w:hAnsi="Arial" w:cs="Arial"/>
          <w:color w:val="333333"/>
          <w:shd w:val="clear" w:color="auto" w:fill="FFFFFF"/>
          <w:lang w:eastAsia="de-DE"/>
        </w:rPr>
        <w:t xml:space="preserve">. In diesen Rieden wachsen Reben seit 2800 Jahren. Der </w:t>
      </w:r>
      <w:proofErr w:type="spellStart"/>
      <w:r w:rsidRPr="00A4411E">
        <w:rPr>
          <w:rFonts w:ascii="Arial" w:eastAsia="Times New Roman" w:hAnsi="Arial" w:cs="Arial"/>
          <w:color w:val="333333"/>
          <w:shd w:val="clear" w:color="auto" w:fill="FFFFFF"/>
          <w:lang w:eastAsia="de-DE"/>
        </w:rPr>
        <w:t>Steinzeiler</w:t>
      </w:r>
      <w:proofErr w:type="spellEnd"/>
      <w:r w:rsidRPr="00A4411E">
        <w:rPr>
          <w:rFonts w:ascii="Arial" w:eastAsia="Times New Roman" w:hAnsi="Arial" w:cs="Arial"/>
          <w:color w:val="333333"/>
          <w:shd w:val="clear" w:color="auto" w:fill="FFFFFF"/>
          <w:lang w:eastAsia="de-DE"/>
        </w:rPr>
        <w:t xml:space="preserve"> ist ein kraftvoller Rotwein mit Eleganz und Charme aus liebevoll gepflegten, vitalen Reben. Er stammt aus alten Selektionen unserer besten Blaufränkischen der Rieden Point und </w:t>
      </w:r>
      <w:proofErr w:type="gramStart"/>
      <w:r w:rsidRPr="00A4411E">
        <w:rPr>
          <w:rFonts w:ascii="Arial" w:eastAsia="Times New Roman" w:hAnsi="Arial" w:cs="Arial"/>
          <w:color w:val="333333"/>
          <w:shd w:val="clear" w:color="auto" w:fill="FFFFFF"/>
          <w:lang w:eastAsia="de-DE"/>
        </w:rPr>
        <w:t>Setz  sowie</w:t>
      </w:r>
      <w:proofErr w:type="gramEnd"/>
      <w:r w:rsidRPr="00A4411E">
        <w:rPr>
          <w:rFonts w:ascii="Arial" w:eastAsia="Times New Roman" w:hAnsi="Arial" w:cs="Arial"/>
          <w:color w:val="333333"/>
          <w:shd w:val="clear" w:color="auto" w:fill="FFFFFF"/>
          <w:lang w:eastAsia="de-DE"/>
        </w:rPr>
        <w:t xml:space="preserve"> kleinen Anteilen Cabernet Sauvignon und </w:t>
      </w:r>
      <w:proofErr w:type="spellStart"/>
      <w:r w:rsidRPr="00A4411E">
        <w:rPr>
          <w:rFonts w:ascii="Arial" w:eastAsia="Times New Roman" w:hAnsi="Arial" w:cs="Arial"/>
          <w:color w:val="333333"/>
          <w:shd w:val="clear" w:color="auto" w:fill="FFFFFF"/>
          <w:lang w:eastAsia="de-DE"/>
        </w:rPr>
        <w:t>Zweigelt</w:t>
      </w:r>
      <w:proofErr w:type="spellEnd"/>
      <w:r w:rsidRPr="00A4411E">
        <w:rPr>
          <w:rFonts w:ascii="Arial" w:eastAsia="Times New Roman" w:hAnsi="Arial" w:cs="Arial"/>
          <w:color w:val="333333"/>
          <w:shd w:val="clear" w:color="auto" w:fill="FFFFFF"/>
          <w:lang w:eastAsia="de-DE"/>
        </w:rPr>
        <w:t xml:space="preserve">. Der </w:t>
      </w:r>
      <w:proofErr w:type="spellStart"/>
      <w:r w:rsidRPr="00A4411E">
        <w:rPr>
          <w:rFonts w:ascii="Arial" w:eastAsia="Times New Roman" w:hAnsi="Arial" w:cs="Arial"/>
          <w:color w:val="333333"/>
          <w:shd w:val="clear" w:color="auto" w:fill="FFFFFF"/>
          <w:lang w:eastAsia="de-DE"/>
        </w:rPr>
        <w:t>Steinzeiler</w:t>
      </w:r>
      <w:proofErr w:type="spellEnd"/>
      <w:r w:rsidRPr="00A4411E">
        <w:rPr>
          <w:rFonts w:ascii="Arial" w:eastAsia="Times New Roman" w:hAnsi="Arial" w:cs="Arial"/>
          <w:color w:val="333333"/>
          <w:shd w:val="clear" w:color="auto" w:fill="FFFFFF"/>
          <w:lang w:eastAsia="de-DE"/>
        </w:rPr>
        <w:t xml:space="preserve"> ist der perfekte Begleiter zu Wildgerichten, dunklem Fleisch und Käse. Jüngere Jahrgänge sollten wenige Stunden vor dem Genuss geöffnet oder dekantiert werden.</w:t>
      </w:r>
    </w:p>
    <w:p w14:paraId="46B98EBD" w14:textId="57A5B4B6" w:rsidR="00A4411E" w:rsidRDefault="00A4411E" w:rsidP="00A4411E">
      <w:pPr>
        <w:rPr>
          <w:rFonts w:ascii="Arial" w:eastAsia="Times New Roman" w:hAnsi="Arial" w:cs="Arial"/>
          <w:color w:val="333333"/>
          <w:shd w:val="clear" w:color="auto" w:fill="FFFFFF"/>
          <w:lang w:eastAsia="de-DE"/>
        </w:rPr>
      </w:pPr>
    </w:p>
    <w:p w14:paraId="6E39628F" w14:textId="77777777" w:rsidR="00A4411E" w:rsidRDefault="00A4411E" w:rsidP="00A4411E">
      <w:pPr>
        <w:pStyle w:val="berschrift6"/>
        <w:spacing w:before="0" w:after="225" w:line="420" w:lineRule="atLeast"/>
        <w:textAlignment w:val="baseline"/>
        <w:rPr>
          <w:rFonts w:ascii="Barlow Condensed" w:hAnsi="Barlow Condensed"/>
          <w:caps/>
          <w:color w:val="161922"/>
          <w:sz w:val="33"/>
          <w:szCs w:val="33"/>
        </w:rPr>
      </w:pPr>
      <w:r>
        <w:rPr>
          <w:rFonts w:ascii="Barlow Condensed" w:hAnsi="Barlow Condensed"/>
          <w:b/>
          <w:bCs/>
          <w:caps/>
          <w:color w:val="161922"/>
          <w:sz w:val="33"/>
          <w:szCs w:val="33"/>
        </w:rPr>
        <w:t>WEINGARTENDATEN</w:t>
      </w:r>
    </w:p>
    <w:p w14:paraId="2A87030F" w14:textId="77777777" w:rsidR="00A4411E" w:rsidRDefault="00A4411E" w:rsidP="00A4411E">
      <w:pPr>
        <w:numPr>
          <w:ilvl w:val="0"/>
          <w:numId w:val="1"/>
        </w:numPr>
        <w:spacing w:after="150"/>
        <w:ind w:left="1170"/>
        <w:textAlignment w:val="baseline"/>
        <w:rPr>
          <w:rFonts w:ascii="inherit" w:hAnsi="inherit" w:cs="Arial"/>
          <w:color w:val="333333"/>
        </w:rPr>
      </w:pPr>
      <w:r>
        <w:rPr>
          <w:rFonts w:ascii="inherit" w:hAnsi="inherit" w:cs="Arial"/>
          <w:color w:val="333333"/>
        </w:rPr>
        <w:t>Blaufränkisch aus den Filetstücken der Rieden Point und Setz</w:t>
      </w:r>
    </w:p>
    <w:p w14:paraId="188D1AB6" w14:textId="77777777" w:rsidR="00A4411E" w:rsidRDefault="00A4411E" w:rsidP="00A4411E">
      <w:pPr>
        <w:numPr>
          <w:ilvl w:val="0"/>
          <w:numId w:val="1"/>
        </w:numPr>
        <w:spacing w:after="150"/>
        <w:ind w:left="1170"/>
        <w:textAlignment w:val="baseline"/>
        <w:rPr>
          <w:rFonts w:ascii="inherit" w:hAnsi="inherit" w:cs="Arial"/>
          <w:color w:val="333333"/>
        </w:rPr>
      </w:pPr>
      <w:r>
        <w:rPr>
          <w:rFonts w:ascii="inherit" w:hAnsi="inherit" w:cs="Arial"/>
          <w:color w:val="333333"/>
        </w:rPr>
        <w:t xml:space="preserve">kleine Anteile </w:t>
      </w:r>
      <w:proofErr w:type="spellStart"/>
      <w:r>
        <w:rPr>
          <w:rFonts w:ascii="inherit" w:hAnsi="inherit" w:cs="Arial"/>
          <w:color w:val="333333"/>
        </w:rPr>
        <w:t>Zweigelt</w:t>
      </w:r>
      <w:proofErr w:type="spellEnd"/>
      <w:r>
        <w:rPr>
          <w:rFonts w:ascii="inherit" w:hAnsi="inherit" w:cs="Arial"/>
          <w:color w:val="333333"/>
        </w:rPr>
        <w:t xml:space="preserve"> aus der Ried Neusatz und Cabernet Sauvignon aus der Ried Setz</w:t>
      </w:r>
    </w:p>
    <w:p w14:paraId="78467DCC" w14:textId="77777777" w:rsidR="00A4411E" w:rsidRDefault="00A4411E" w:rsidP="00A4411E">
      <w:pPr>
        <w:numPr>
          <w:ilvl w:val="0"/>
          <w:numId w:val="1"/>
        </w:numPr>
        <w:spacing w:after="150"/>
        <w:ind w:left="1170"/>
        <w:textAlignment w:val="baseline"/>
        <w:rPr>
          <w:rFonts w:ascii="inherit" w:hAnsi="inherit" w:cs="Arial"/>
          <w:color w:val="333333"/>
        </w:rPr>
      </w:pPr>
      <w:r>
        <w:rPr>
          <w:rFonts w:ascii="inherit" w:hAnsi="inherit" w:cs="Arial"/>
          <w:color w:val="333333"/>
        </w:rPr>
        <w:t xml:space="preserve">Süd- und Südosthänge am </w:t>
      </w:r>
      <w:proofErr w:type="spellStart"/>
      <w:r>
        <w:rPr>
          <w:rFonts w:ascii="inherit" w:hAnsi="inherit" w:cs="Arial"/>
          <w:color w:val="333333"/>
        </w:rPr>
        <w:t>Leithagebirge</w:t>
      </w:r>
      <w:proofErr w:type="spellEnd"/>
      <w:r>
        <w:rPr>
          <w:rFonts w:ascii="inherit" w:hAnsi="inherit" w:cs="Arial"/>
          <w:color w:val="333333"/>
        </w:rPr>
        <w:t>, auf 180 bis 212 m Seehöhe</w:t>
      </w:r>
    </w:p>
    <w:p w14:paraId="4354F877" w14:textId="77777777" w:rsidR="00A4411E" w:rsidRDefault="00A4411E" w:rsidP="00A4411E">
      <w:pPr>
        <w:numPr>
          <w:ilvl w:val="0"/>
          <w:numId w:val="1"/>
        </w:numPr>
        <w:spacing w:after="150"/>
        <w:ind w:left="1170"/>
        <w:textAlignment w:val="baseline"/>
        <w:rPr>
          <w:rFonts w:ascii="inherit" w:hAnsi="inherit" w:cs="Arial"/>
          <w:color w:val="333333"/>
        </w:rPr>
      </w:pPr>
      <w:r>
        <w:rPr>
          <w:rFonts w:ascii="inherit" w:hAnsi="inherit" w:cs="Arial"/>
          <w:color w:val="333333"/>
        </w:rPr>
        <w:t>Lehmboden mit hohem Grobanteil, mittlerer bis hoher Kalkgehalt</w:t>
      </w:r>
    </w:p>
    <w:p w14:paraId="2DCCC2BA" w14:textId="1BAEC227" w:rsidR="00A4411E" w:rsidRDefault="00A4411E" w:rsidP="00A4411E">
      <w:pPr>
        <w:numPr>
          <w:ilvl w:val="0"/>
          <w:numId w:val="1"/>
        </w:numPr>
        <w:spacing w:after="150"/>
        <w:ind w:left="1170"/>
        <w:textAlignment w:val="baseline"/>
        <w:rPr>
          <w:rFonts w:ascii="inherit" w:hAnsi="inherit" w:cs="Arial"/>
          <w:color w:val="333333"/>
        </w:rPr>
      </w:pPr>
      <w:r>
        <w:rPr>
          <w:rFonts w:ascii="inherit" w:hAnsi="inherit" w:cs="Arial"/>
          <w:color w:val="333333"/>
        </w:rPr>
        <w:t>Ertrag: 40 hl/ha</w:t>
      </w:r>
    </w:p>
    <w:p w14:paraId="695ABC6D" w14:textId="77777777" w:rsidR="00A4411E" w:rsidRDefault="00A4411E" w:rsidP="00A4411E">
      <w:pPr>
        <w:pStyle w:val="berschrift6"/>
        <w:spacing w:before="0" w:after="225" w:line="420" w:lineRule="atLeast"/>
        <w:textAlignment w:val="baseline"/>
        <w:rPr>
          <w:rFonts w:ascii="Barlow Condensed" w:hAnsi="Barlow Condensed"/>
          <w:caps/>
          <w:color w:val="161922"/>
          <w:sz w:val="33"/>
          <w:szCs w:val="33"/>
        </w:rPr>
      </w:pPr>
      <w:r>
        <w:rPr>
          <w:rFonts w:ascii="Barlow Condensed" w:hAnsi="Barlow Condensed"/>
          <w:b/>
          <w:bCs/>
          <w:caps/>
          <w:color w:val="161922"/>
          <w:sz w:val="33"/>
          <w:szCs w:val="33"/>
        </w:rPr>
        <w:t>KELLERMEISTERDATEN</w:t>
      </w:r>
    </w:p>
    <w:p w14:paraId="58FB9343" w14:textId="77777777" w:rsidR="00A4411E" w:rsidRDefault="00A4411E" w:rsidP="00A4411E">
      <w:pPr>
        <w:numPr>
          <w:ilvl w:val="0"/>
          <w:numId w:val="2"/>
        </w:numPr>
        <w:spacing w:after="150"/>
        <w:ind w:left="1170"/>
        <w:textAlignment w:val="baseline"/>
        <w:rPr>
          <w:rFonts w:ascii="inherit" w:hAnsi="inherit" w:cs="Arial"/>
          <w:color w:val="333333"/>
        </w:rPr>
      </w:pPr>
      <w:proofErr w:type="spellStart"/>
      <w:r>
        <w:rPr>
          <w:rFonts w:ascii="inherit" w:hAnsi="inherit" w:cs="Arial"/>
          <w:color w:val="333333"/>
        </w:rPr>
        <w:t>vollreife</w:t>
      </w:r>
      <w:proofErr w:type="spellEnd"/>
      <w:r>
        <w:rPr>
          <w:rFonts w:ascii="inherit" w:hAnsi="inherit" w:cs="Arial"/>
          <w:color w:val="333333"/>
        </w:rPr>
        <w:t>, gesunde Trauben werden selektiv von Hand gelesen</w:t>
      </w:r>
    </w:p>
    <w:p w14:paraId="464D603C" w14:textId="77777777" w:rsidR="00A4411E" w:rsidRDefault="00A4411E" w:rsidP="00A4411E">
      <w:pPr>
        <w:numPr>
          <w:ilvl w:val="0"/>
          <w:numId w:val="2"/>
        </w:numPr>
        <w:spacing w:after="150"/>
        <w:ind w:left="1170"/>
        <w:textAlignment w:val="baseline"/>
        <w:rPr>
          <w:rFonts w:ascii="inherit" w:hAnsi="inherit" w:cs="Arial"/>
          <w:color w:val="333333"/>
        </w:rPr>
      </w:pPr>
      <w:r>
        <w:rPr>
          <w:rFonts w:ascii="inherit" w:hAnsi="inherit" w:cs="Arial"/>
          <w:color w:val="333333"/>
        </w:rPr>
        <w:t xml:space="preserve">Hauptanteil Blaufränkisch, mit Cabernet Sauvignon und </w:t>
      </w:r>
      <w:proofErr w:type="spellStart"/>
      <w:r>
        <w:rPr>
          <w:rFonts w:ascii="inherit" w:hAnsi="inherit" w:cs="Arial"/>
          <w:color w:val="333333"/>
        </w:rPr>
        <w:t>Zweigelt</w:t>
      </w:r>
      <w:proofErr w:type="spellEnd"/>
    </w:p>
    <w:p w14:paraId="2171B10B" w14:textId="77777777" w:rsidR="00A4411E" w:rsidRDefault="00A4411E" w:rsidP="00A4411E">
      <w:pPr>
        <w:numPr>
          <w:ilvl w:val="0"/>
          <w:numId w:val="2"/>
        </w:numPr>
        <w:spacing w:after="150"/>
        <w:ind w:left="1170"/>
        <w:textAlignment w:val="baseline"/>
        <w:rPr>
          <w:rFonts w:ascii="inherit" w:hAnsi="inherit" w:cs="Arial"/>
          <w:color w:val="333333"/>
        </w:rPr>
      </w:pPr>
      <w:r>
        <w:rPr>
          <w:rFonts w:ascii="inherit" w:hAnsi="inherit" w:cs="Arial"/>
          <w:color w:val="333333"/>
        </w:rPr>
        <w:t>Gärung auf der Maische und Mazeration für 3 bis 4 Wochen</w:t>
      </w:r>
    </w:p>
    <w:p w14:paraId="21A1C545" w14:textId="77777777" w:rsidR="00A4411E" w:rsidRDefault="00A4411E" w:rsidP="00A4411E">
      <w:pPr>
        <w:numPr>
          <w:ilvl w:val="0"/>
          <w:numId w:val="2"/>
        </w:numPr>
        <w:spacing w:after="150"/>
        <w:ind w:left="1170"/>
        <w:textAlignment w:val="baseline"/>
        <w:rPr>
          <w:rFonts w:ascii="inherit" w:hAnsi="inherit" w:cs="Arial"/>
          <w:color w:val="333333"/>
        </w:rPr>
      </w:pPr>
      <w:r>
        <w:rPr>
          <w:rFonts w:ascii="inherit" w:hAnsi="inherit" w:cs="Arial"/>
          <w:color w:val="333333"/>
        </w:rPr>
        <w:t>Reifung für 30 Monate in kleinen Fässern aus französischer Eiche</w:t>
      </w:r>
    </w:p>
    <w:p w14:paraId="017C34EC" w14:textId="50890403" w:rsidR="00A4411E" w:rsidRDefault="00A4411E" w:rsidP="00A4411E">
      <w:pPr>
        <w:spacing w:after="150"/>
        <w:textAlignment w:val="baseline"/>
        <w:rPr>
          <w:rFonts w:ascii="inherit" w:hAnsi="inherit" w:cs="Arial"/>
          <w:color w:val="333333"/>
        </w:rPr>
      </w:pPr>
    </w:p>
    <w:p w14:paraId="336BC174" w14:textId="47E95B3A" w:rsidR="00532D3C" w:rsidRDefault="00532D3C" w:rsidP="00A4411E">
      <w:pPr>
        <w:spacing w:after="150"/>
        <w:textAlignment w:val="baseline"/>
        <w:rPr>
          <w:rFonts w:ascii="inherit" w:hAnsi="inherit" w:cs="Arial"/>
          <w:color w:val="333333"/>
        </w:rPr>
      </w:pPr>
    </w:p>
    <w:p w14:paraId="5E5DA2F9" w14:textId="494221AB" w:rsidR="00532D3C" w:rsidRDefault="00532D3C" w:rsidP="00A4411E">
      <w:pPr>
        <w:spacing w:after="150"/>
        <w:textAlignment w:val="baseline"/>
        <w:rPr>
          <w:rFonts w:ascii="inherit" w:hAnsi="inherit" w:cs="Arial"/>
          <w:color w:val="333333"/>
        </w:rPr>
      </w:pPr>
    </w:p>
    <w:p w14:paraId="4802996E" w14:textId="77777777" w:rsidR="00532D3C" w:rsidRDefault="00532D3C" w:rsidP="00532D3C">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2018 –</w:t>
      </w:r>
    </w:p>
    <w:p w14:paraId="26C4F059" w14:textId="77777777" w:rsidR="00532D3C" w:rsidRDefault="00532D3C" w:rsidP="00532D3C">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BESTES LESEWETTER</w:t>
      </w:r>
    </w:p>
    <w:p w14:paraId="6C454292" w14:textId="77777777"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Ein langer Winter mit Minustemperaturen bis in den März sorgte für einen späten Austrieb.</w:t>
      </w:r>
    </w:p>
    <w:p w14:paraId="3817DCBE" w14:textId="77777777"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Der milde April und der sommerliche Mai und Juni verwandelten den Rückstand in der Vegetationsentwicklung in einen Vorsprung, sodass wir bald etwa zehn Tage voraus waren. Dementsprechend intensiv war die Arbeit in den Weingärten. Die Reben litten dank einiger Gewitterregen selbst im heißen Sommer nie unter Trockenheit und die Reife ging immer weiter, sodass wir das Umfärben der Rotweintrauben bereits Mitte Juli beobachten konnten.</w:t>
      </w:r>
    </w:p>
    <w:p w14:paraId="067C28B0" w14:textId="77777777"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Der Lesebeginn war so früh wie nie. Am 23. und 24. August wurde der Pinot Noir in der Ried Dürr gelesen. In der folgenden Woche kam der Sauvignon </w:t>
      </w:r>
      <w:proofErr w:type="spellStart"/>
      <w:r>
        <w:rPr>
          <w:rFonts w:ascii="inherit" w:hAnsi="inherit" w:cs="Arial"/>
          <w:color w:val="333333"/>
        </w:rPr>
        <w:t>blanc</w:t>
      </w:r>
      <w:proofErr w:type="spellEnd"/>
      <w:r>
        <w:rPr>
          <w:rFonts w:ascii="inherit" w:hAnsi="inherit" w:cs="Arial"/>
          <w:color w:val="333333"/>
        </w:rPr>
        <w:t xml:space="preserve"> an die Reihe. Anfang September brachte der Regen die schon ersehnte Abkühlung. Danach ging es im Wochentakt mit </w:t>
      </w:r>
      <w:proofErr w:type="spellStart"/>
      <w:r>
        <w:rPr>
          <w:rFonts w:ascii="inherit" w:hAnsi="inherit" w:cs="Arial"/>
          <w:color w:val="333333"/>
        </w:rPr>
        <w:t>Zweigelt</w:t>
      </w:r>
      <w:proofErr w:type="spellEnd"/>
      <w:r>
        <w:rPr>
          <w:rFonts w:ascii="inherit" w:hAnsi="inherit" w:cs="Arial"/>
          <w:color w:val="333333"/>
        </w:rPr>
        <w:t>, den Chardonnays und den Blaufränkischen bei bestem Lesewetter voran. Ende September konnte auch noch der Cabernet und am 9. Oktober eine Trockenbeerenauslese vom Chardonnay geerntet werden.</w:t>
      </w:r>
    </w:p>
    <w:p w14:paraId="64319C3C" w14:textId="32122F52"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Gesunde, </w:t>
      </w:r>
      <w:proofErr w:type="spellStart"/>
      <w:r>
        <w:rPr>
          <w:rFonts w:ascii="inherit" w:hAnsi="inherit" w:cs="Arial"/>
          <w:color w:val="333333"/>
        </w:rPr>
        <w:t>vollreife</w:t>
      </w:r>
      <w:proofErr w:type="spellEnd"/>
      <w:r>
        <w:rPr>
          <w:rFonts w:ascii="inherit" w:hAnsi="inherit" w:cs="Arial"/>
          <w:color w:val="333333"/>
        </w:rPr>
        <w:t xml:space="preserve"> Trauben bescherten uns einen großartigen Jahrgang in Weiß, Rot und Edelsüß!</w:t>
      </w:r>
    </w:p>
    <w:p w14:paraId="3DBF186D" w14:textId="77777777" w:rsidR="00532D3C" w:rsidRDefault="00532D3C" w:rsidP="00532D3C">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2017 –</w:t>
      </w:r>
    </w:p>
    <w:p w14:paraId="6718E290" w14:textId="77777777" w:rsidR="00532D3C" w:rsidRDefault="00532D3C" w:rsidP="00532D3C">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VOLL AUSGEREIFTE TRAUBEN</w:t>
      </w:r>
    </w:p>
    <w:p w14:paraId="40B8ADC4" w14:textId="77777777" w:rsidR="00532D3C" w:rsidRDefault="00532D3C" w:rsidP="00532D3C">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Mit dem Vegetationsverlauf und der Entwicklung der Trauben sind wir sehr zufrieden. Der lange, kalte Winter brachte uns einen späten Austrieb. Dennoch mussten wir auch heuer wieder im April und Mai wegen Spätfrösten um die jungen Triebe bangen.</w:t>
      </w:r>
    </w:p>
    <w:p w14:paraId="07EF10EC" w14:textId="77777777" w:rsidR="00532D3C" w:rsidRDefault="00532D3C" w:rsidP="00532D3C">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Temperaturen um null Grad und bis zu zwanzig Zentimeter Schnee auf der Gloria bescherten uns eine schlaflose Nacht. Wie durch ein Wunder entstand kein nennenswerter Schaden an den Reben!</w:t>
      </w:r>
    </w:p>
    <w:p w14:paraId="7968E39B" w14:textId="77777777" w:rsidR="00532D3C" w:rsidRDefault="00532D3C" w:rsidP="00532D3C">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 xml:space="preserve">Viel Niederschlag Ende April und eine </w:t>
      </w:r>
      <w:proofErr w:type="gramStart"/>
      <w:r>
        <w:rPr>
          <w:rStyle w:val="s1"/>
          <w:rFonts w:ascii="inherit" w:hAnsi="inherit" w:cs="Arial"/>
          <w:color w:val="333333"/>
          <w:bdr w:val="none" w:sz="0" w:space="0" w:color="auto" w:frame="1"/>
        </w:rPr>
        <w:t>darauf folgende</w:t>
      </w:r>
      <w:proofErr w:type="gramEnd"/>
      <w:r>
        <w:rPr>
          <w:rStyle w:val="s1"/>
          <w:rFonts w:ascii="inherit" w:hAnsi="inherit" w:cs="Arial"/>
          <w:color w:val="333333"/>
          <w:bdr w:val="none" w:sz="0" w:space="0" w:color="auto" w:frame="1"/>
        </w:rPr>
        <w:t xml:space="preserve"> warme Wetterphase ließen die Reben prächtig gedeihen. Selbst unsere Jungreben auf den Rieden Neusatz, Gloria, Point, Setz, </w:t>
      </w:r>
      <w:proofErr w:type="spellStart"/>
      <w:r>
        <w:rPr>
          <w:rStyle w:val="s1"/>
          <w:rFonts w:ascii="inherit" w:hAnsi="inherit" w:cs="Arial"/>
          <w:color w:val="333333"/>
          <w:bdr w:val="none" w:sz="0" w:space="0" w:color="auto" w:frame="1"/>
        </w:rPr>
        <w:t>Tatschler</w:t>
      </w:r>
      <w:proofErr w:type="spellEnd"/>
      <w:r>
        <w:rPr>
          <w:rStyle w:val="s1"/>
          <w:rFonts w:ascii="inherit" w:hAnsi="inherit" w:cs="Arial"/>
          <w:color w:val="333333"/>
          <w:bdr w:val="none" w:sz="0" w:space="0" w:color="auto" w:frame="1"/>
        </w:rPr>
        <w:t xml:space="preserve"> und </w:t>
      </w:r>
      <w:proofErr w:type="spellStart"/>
      <w:r>
        <w:rPr>
          <w:rStyle w:val="s1"/>
          <w:rFonts w:ascii="inherit" w:hAnsi="inherit" w:cs="Arial"/>
          <w:color w:val="333333"/>
          <w:bdr w:val="none" w:sz="0" w:space="0" w:color="auto" w:frame="1"/>
        </w:rPr>
        <w:t>Katterstein</w:t>
      </w:r>
      <w:proofErr w:type="spellEnd"/>
      <w:r>
        <w:rPr>
          <w:rStyle w:val="s1"/>
          <w:rFonts w:ascii="inherit" w:hAnsi="inherit" w:cs="Arial"/>
          <w:color w:val="333333"/>
          <w:bdr w:val="none" w:sz="0" w:space="0" w:color="auto" w:frame="1"/>
        </w:rPr>
        <w:t xml:space="preserve"> kamen ohne zusätzliche Bewässerung durch die heißen Sommertage. Um den 10. Juli brachten 50 Liter/m² Regen die schon ersehnte Abkühlung.</w:t>
      </w:r>
    </w:p>
    <w:p w14:paraId="47F0A227" w14:textId="77777777" w:rsidR="00532D3C" w:rsidRDefault="00532D3C" w:rsidP="00532D3C">
      <w:pPr>
        <w:pStyle w:val="p2"/>
        <w:spacing w:before="0" w:beforeAutospacing="0" w:after="0" w:afterAutospacing="0"/>
        <w:textAlignment w:val="baseline"/>
        <w:rPr>
          <w:rFonts w:ascii="inherit" w:hAnsi="inherit" w:cs="Arial"/>
          <w:color w:val="333333"/>
        </w:rPr>
      </w:pPr>
      <w:r>
        <w:rPr>
          <w:rStyle w:val="s2"/>
          <w:rFonts w:ascii="inherit" w:eastAsiaTheme="majorEastAsia" w:hAnsi="inherit" w:cs="Arial"/>
          <w:color w:val="333333"/>
          <w:bdr w:val="none" w:sz="0" w:space="0" w:color="auto" w:frame="1"/>
        </w:rPr>
        <w:t xml:space="preserve">Der heiße August sorgte für hohe Reife und gesunde, dickschalige Beeren. Der kühle September ließ die Trauben voll ausreifen und sorgte nebenbei für eine frische, fruchtige Säure. Die Lese konnte bei günstiger Witterung im September bis Anfang Oktober eingebracht werden. Gesunde, </w:t>
      </w:r>
      <w:proofErr w:type="spellStart"/>
      <w:r>
        <w:rPr>
          <w:rStyle w:val="s2"/>
          <w:rFonts w:ascii="inherit" w:eastAsiaTheme="majorEastAsia" w:hAnsi="inherit" w:cs="Arial"/>
          <w:color w:val="333333"/>
          <w:bdr w:val="none" w:sz="0" w:space="0" w:color="auto" w:frame="1"/>
        </w:rPr>
        <w:t>vollreife</w:t>
      </w:r>
      <w:proofErr w:type="spellEnd"/>
      <w:r>
        <w:rPr>
          <w:rStyle w:val="s2"/>
          <w:rFonts w:ascii="inherit" w:eastAsiaTheme="majorEastAsia" w:hAnsi="inherit" w:cs="Arial"/>
          <w:color w:val="333333"/>
          <w:bdr w:val="none" w:sz="0" w:space="0" w:color="auto" w:frame="1"/>
        </w:rPr>
        <w:t xml:space="preserve"> Trauben bescherten uns einen großartigen Jahrgang in Weiß und Rot!</w:t>
      </w:r>
    </w:p>
    <w:p w14:paraId="7EAE1894" w14:textId="2E4202C1" w:rsidR="00532D3C" w:rsidRDefault="00532D3C" w:rsidP="00532D3C">
      <w:pPr>
        <w:pStyle w:val="StandardWeb"/>
        <w:spacing w:before="0" w:beforeAutospacing="0" w:after="225" w:afterAutospacing="0"/>
        <w:textAlignment w:val="baseline"/>
        <w:rPr>
          <w:rFonts w:ascii="inherit" w:hAnsi="inherit" w:cs="Arial"/>
          <w:color w:val="333333"/>
        </w:rPr>
      </w:pPr>
    </w:p>
    <w:p w14:paraId="357074DD" w14:textId="36401874" w:rsidR="00532D3C" w:rsidRDefault="00532D3C" w:rsidP="00532D3C">
      <w:pPr>
        <w:pStyle w:val="StandardWeb"/>
        <w:spacing w:before="0" w:beforeAutospacing="0" w:after="225" w:afterAutospacing="0"/>
        <w:textAlignment w:val="baseline"/>
        <w:rPr>
          <w:rFonts w:ascii="inherit" w:hAnsi="inherit" w:cs="Arial"/>
          <w:color w:val="333333"/>
        </w:rPr>
      </w:pPr>
    </w:p>
    <w:p w14:paraId="60ECA505" w14:textId="77777777" w:rsidR="00532D3C" w:rsidRDefault="00532D3C" w:rsidP="00532D3C">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2016 –</w:t>
      </w:r>
    </w:p>
    <w:p w14:paraId="71839DD6" w14:textId="77777777" w:rsidR="00532D3C" w:rsidRDefault="00532D3C" w:rsidP="00532D3C">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HOHE REIFE DANK ALTWEIBERSOMMER</w:t>
      </w:r>
    </w:p>
    <w:p w14:paraId="614AFF98" w14:textId="77777777"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Erstmals seit 39 Jahren (31. März 1977) wurden unsere Weingärten am </w:t>
      </w:r>
      <w:proofErr w:type="spellStart"/>
      <w:r>
        <w:rPr>
          <w:rFonts w:ascii="inherit" w:hAnsi="inherit" w:cs="Arial"/>
          <w:color w:val="333333"/>
        </w:rPr>
        <w:t>Leithagebirge</w:t>
      </w:r>
      <w:proofErr w:type="spellEnd"/>
      <w:r>
        <w:rPr>
          <w:rFonts w:ascii="inherit" w:hAnsi="inherit" w:cs="Arial"/>
          <w:color w:val="333333"/>
        </w:rPr>
        <w:t xml:space="preserve"> wieder vom Spätfrost heimgesucht. Die Hälfte der Ernte wurde in drei Frostnächten Ende April vernichtet.</w:t>
      </w:r>
    </w:p>
    <w:p w14:paraId="153C56F1" w14:textId="77777777"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Nach dieser Zäsur nahm die Witterung einen für die Reben außergewöhnlich günstigen Verlauf. Die Reben bekamen genügend Regen, und viele Sonnentage trugen zur raschen Entwicklung der Beeren bei. Sommertemperaturen bis 35 Grad und ein wunderschöner Altweibersommer sorgten für eine hohe Reife, der wenigen verbliebenen Trauben.</w:t>
      </w:r>
    </w:p>
    <w:p w14:paraId="46E02488" w14:textId="77777777"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Am 8. September begannen wir die Ernte. Warmes, trockenes Wetter begleitete uns über alle 18 </w:t>
      </w:r>
      <w:proofErr w:type="spellStart"/>
      <w:r>
        <w:rPr>
          <w:rFonts w:ascii="inherit" w:hAnsi="inherit" w:cs="Arial"/>
          <w:color w:val="333333"/>
        </w:rPr>
        <w:t>Lesetage</w:t>
      </w:r>
      <w:proofErr w:type="spellEnd"/>
      <w:r>
        <w:rPr>
          <w:rFonts w:ascii="inherit" w:hAnsi="inherit" w:cs="Arial"/>
          <w:color w:val="333333"/>
        </w:rPr>
        <w:t xml:space="preserve"> und so konnten wir bei besten äußeren Bedingungen die letzten Trauben am Morgen des 4. Oktober einbringen.</w:t>
      </w:r>
    </w:p>
    <w:p w14:paraId="1FE64C1A" w14:textId="11C0DA9F" w:rsidR="00532D3C" w:rsidRDefault="00532D3C" w:rsidP="00532D3C">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Hohe Reife, kerngesunde Trauben und eine starke Konzentration der Inhaltsstoffe – all dies verspricht einen großen Jahrgang!</w:t>
      </w:r>
    </w:p>
    <w:p w14:paraId="1C742F4F" w14:textId="77777777" w:rsidR="00532D3C" w:rsidRDefault="00532D3C" w:rsidP="00532D3C">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2015 –</w:t>
      </w:r>
    </w:p>
    <w:p w14:paraId="30479B9A" w14:textId="06B12EF9" w:rsidR="00532D3C" w:rsidRDefault="00532D3C" w:rsidP="00532D3C">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EIN GROSSARTIGER JAHRGANG</w:t>
      </w:r>
    </w:p>
    <w:p w14:paraId="46293BBC" w14:textId="77777777" w:rsidR="00532D3C" w:rsidRDefault="00532D3C" w:rsidP="00532D3C">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 xml:space="preserve">Nach einem späten Austrieb und wechselhaftem Frühlingswetter setzte die Blüte Ende Mai ein. Die heiße, trockene Witterung im Juni sorgte für einen guten und raschen Blühverlauf. Am Pfingstsamstag fielen 80 mm Regen, der den Reben die nun schon benötigte Feuchtigkeit brachte. Bis auf einige wenige Regentage (am 8. Juli fielen 30 mm Regen) lässt sich der Sommer als sehr heiß und trocken beschreiben. Temperaturen bis zu 37 Grad und auch Nachttemperaturen von 25 Grad waren die Regel. Die Reben überstanden die Hitzeperiode gut und auch die in jeder zweiten </w:t>
      </w:r>
      <w:proofErr w:type="spellStart"/>
      <w:r>
        <w:rPr>
          <w:rStyle w:val="s1"/>
          <w:rFonts w:ascii="inherit" w:hAnsi="inherit" w:cs="Arial"/>
          <w:color w:val="333333"/>
          <w:bdr w:val="none" w:sz="0" w:space="0" w:color="auto" w:frame="1"/>
        </w:rPr>
        <w:t>Rebzeile</w:t>
      </w:r>
      <w:proofErr w:type="spellEnd"/>
      <w:r>
        <w:rPr>
          <w:rStyle w:val="s1"/>
          <w:rFonts w:ascii="inherit" w:hAnsi="inherit" w:cs="Arial"/>
          <w:color w:val="333333"/>
          <w:bdr w:val="none" w:sz="0" w:space="0" w:color="auto" w:frame="1"/>
        </w:rPr>
        <w:t xml:space="preserve"> stehende Gründüngung war noch ausreichend mit Wasser versorgt. In der Nacht auf den 17. August fielen 25 Liter Regen pro Quadratmeter, was für die weitere Entwicklung der Trauben und die Ausprägung der </w:t>
      </w:r>
      <w:proofErr w:type="spellStart"/>
      <w:r>
        <w:rPr>
          <w:rStyle w:val="s1"/>
          <w:rFonts w:ascii="inherit" w:hAnsi="inherit" w:cs="Arial"/>
          <w:color w:val="333333"/>
          <w:bdr w:val="none" w:sz="0" w:space="0" w:color="auto" w:frame="1"/>
        </w:rPr>
        <w:t>Fruchtigkeit</w:t>
      </w:r>
      <w:proofErr w:type="spellEnd"/>
      <w:r>
        <w:rPr>
          <w:rStyle w:val="s1"/>
          <w:rFonts w:ascii="inherit" w:hAnsi="inherit" w:cs="Arial"/>
          <w:color w:val="333333"/>
          <w:bdr w:val="none" w:sz="0" w:space="0" w:color="auto" w:frame="1"/>
        </w:rPr>
        <w:t xml:space="preserve"> bedeutsam war. Die ganze Lese hindurch herrschte stabiles Hochdruckwetter und wir konnten in aller Ruhe einen Weingarten um den anderen ernten.</w:t>
      </w:r>
    </w:p>
    <w:p w14:paraId="36E57E81" w14:textId="13AF33D2" w:rsidR="00532D3C" w:rsidRDefault="00532D3C"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r>
        <w:rPr>
          <w:rStyle w:val="s2"/>
          <w:rFonts w:ascii="inherit" w:eastAsiaTheme="majorEastAsia" w:hAnsi="inherit" w:cs="Arial"/>
          <w:color w:val="333333"/>
          <w:bdr w:val="none" w:sz="0" w:space="0" w:color="auto" w:frame="1"/>
        </w:rPr>
        <w:t xml:space="preserve">Die Lese 2015 brachte im Weingut </w:t>
      </w:r>
      <w:proofErr w:type="spellStart"/>
      <w:r>
        <w:rPr>
          <w:rStyle w:val="s2"/>
          <w:rFonts w:ascii="inherit" w:eastAsiaTheme="majorEastAsia" w:hAnsi="inherit" w:cs="Arial"/>
          <w:color w:val="333333"/>
          <w:bdr w:val="none" w:sz="0" w:space="0" w:color="auto" w:frame="1"/>
        </w:rPr>
        <w:t>Kollwentz</w:t>
      </w:r>
      <w:proofErr w:type="spellEnd"/>
      <w:r>
        <w:rPr>
          <w:rStyle w:val="s2"/>
          <w:rFonts w:ascii="inherit" w:eastAsiaTheme="majorEastAsia" w:hAnsi="inherit" w:cs="Arial"/>
          <w:color w:val="333333"/>
          <w:bdr w:val="none" w:sz="0" w:space="0" w:color="auto" w:frame="1"/>
        </w:rPr>
        <w:t xml:space="preserve"> </w:t>
      </w:r>
      <w:proofErr w:type="spellStart"/>
      <w:r>
        <w:rPr>
          <w:rStyle w:val="s2"/>
          <w:rFonts w:ascii="inherit" w:eastAsiaTheme="majorEastAsia" w:hAnsi="inherit" w:cs="Arial"/>
          <w:color w:val="333333"/>
          <w:bdr w:val="none" w:sz="0" w:space="0" w:color="auto" w:frame="1"/>
        </w:rPr>
        <w:t>kleinbeerige</w:t>
      </w:r>
      <w:proofErr w:type="spellEnd"/>
      <w:r>
        <w:rPr>
          <w:rStyle w:val="s2"/>
          <w:rFonts w:ascii="inherit" w:eastAsiaTheme="majorEastAsia" w:hAnsi="inherit" w:cs="Arial"/>
          <w:color w:val="333333"/>
          <w:bdr w:val="none" w:sz="0" w:space="0" w:color="auto" w:frame="1"/>
        </w:rPr>
        <w:t>, reife und gesunde Trauben </w:t>
      </w:r>
      <w:proofErr w:type="gramStart"/>
      <w:r>
        <w:rPr>
          <w:rStyle w:val="s2"/>
          <w:rFonts w:ascii="inherit" w:eastAsiaTheme="majorEastAsia" w:hAnsi="inherit" w:cs="Arial"/>
          <w:color w:val="333333"/>
          <w:bdr w:val="none" w:sz="0" w:space="0" w:color="auto" w:frame="1"/>
        </w:rPr>
        <w:t>–  Attribute</w:t>
      </w:r>
      <w:proofErr w:type="gramEnd"/>
      <w:r>
        <w:rPr>
          <w:rStyle w:val="s2"/>
          <w:rFonts w:ascii="inherit" w:eastAsiaTheme="majorEastAsia" w:hAnsi="inherit" w:cs="Arial"/>
          <w:color w:val="333333"/>
          <w:bdr w:val="none" w:sz="0" w:space="0" w:color="auto" w:frame="1"/>
        </w:rPr>
        <w:t xml:space="preserve"> eines großartigen Jahrgangs!</w:t>
      </w:r>
    </w:p>
    <w:p w14:paraId="4363B803" w14:textId="639711D2"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3593911D" w14:textId="7932C79E"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2C21008B" w14:textId="77777777"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714ED5C4" w14:textId="786BB251"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56A4BFD7" w14:textId="09608309"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63953A94" w14:textId="77777777" w:rsidR="005B1692" w:rsidRDefault="005B1692" w:rsidP="005B1692">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2014 –</w:t>
      </w:r>
    </w:p>
    <w:p w14:paraId="6EF53673" w14:textId="38B44228" w:rsidR="005B1692" w:rsidRDefault="005B1692" w:rsidP="005B1692">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IDEALE BEDINGUNGEN FÜR EDELSÜSSE WEIN</w:t>
      </w:r>
      <w:r w:rsidR="00436964">
        <w:rPr>
          <w:rFonts w:ascii="Barlow Condensed" w:hAnsi="Barlow Condensed" w:cs="Arial"/>
          <w:b/>
          <w:bCs/>
          <w:caps/>
          <w:color w:val="161922"/>
          <w:sz w:val="53"/>
          <w:szCs w:val="53"/>
        </w:rPr>
        <w:t>E</w:t>
      </w:r>
    </w:p>
    <w:p w14:paraId="5036CF30" w14:textId="77777777" w:rsidR="005B1692" w:rsidRDefault="005B1692" w:rsidP="005B1692">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 xml:space="preserve">Die Basis für hervorragende Weine wurde einmal mehr durch die entsprechende Laubarbeit und Bodenbearbeitung im Weingarten gelegt. Durch die hohen Niederschlagsmengen musste die </w:t>
      </w:r>
      <w:proofErr w:type="spellStart"/>
      <w:r>
        <w:rPr>
          <w:rStyle w:val="s1"/>
          <w:rFonts w:ascii="inherit" w:hAnsi="inherit" w:cs="Arial"/>
          <w:color w:val="333333"/>
          <w:bdr w:val="none" w:sz="0" w:space="0" w:color="auto" w:frame="1"/>
        </w:rPr>
        <w:t>Laubwand</w:t>
      </w:r>
      <w:proofErr w:type="spellEnd"/>
      <w:r>
        <w:rPr>
          <w:rStyle w:val="s1"/>
          <w:rFonts w:ascii="inherit" w:hAnsi="inherit" w:cs="Arial"/>
          <w:color w:val="333333"/>
          <w:bdr w:val="none" w:sz="0" w:space="0" w:color="auto" w:frame="1"/>
        </w:rPr>
        <w:t xml:space="preserve"> schlank und gut durchlüftet gestaltet werden. Immer wieder wurden einzelne Blätter und Triebe entfernt, um Sonne und Wind an die Blätter und vor allem an die Trauben zu bringen. Sowohl in den </w:t>
      </w:r>
      <w:proofErr w:type="spellStart"/>
      <w:r>
        <w:rPr>
          <w:rStyle w:val="s1"/>
          <w:rFonts w:ascii="inherit" w:hAnsi="inherit" w:cs="Arial"/>
          <w:color w:val="333333"/>
          <w:bdr w:val="none" w:sz="0" w:space="0" w:color="auto" w:frame="1"/>
        </w:rPr>
        <w:t>Rebreihen</w:t>
      </w:r>
      <w:proofErr w:type="spellEnd"/>
      <w:r>
        <w:rPr>
          <w:rStyle w:val="s1"/>
          <w:rFonts w:ascii="inherit" w:hAnsi="inherit" w:cs="Arial"/>
          <w:color w:val="333333"/>
          <w:bdr w:val="none" w:sz="0" w:space="0" w:color="auto" w:frame="1"/>
        </w:rPr>
        <w:t xml:space="preserve">, wie auch in den Fahrgassen ließen wir in diesem Jahr die Grünpflanzen wachsen, um den Reben das Zuviel an Wuchskraft zu nehmen. Die Entwicklung der Trauben war bis zum 25. August perfekt. Danach folgte eine Reihe von Tagen mit Nebel und starker Taubildung, ohne den im Burgenland so verlässlich wehenden Wind. Noch dazu gab es kurz vor und am Beginn der Lese heftige Niederschläge und die Beeren der früh reifenden Sorten </w:t>
      </w:r>
      <w:proofErr w:type="spellStart"/>
      <w:r>
        <w:rPr>
          <w:rStyle w:val="s1"/>
          <w:rFonts w:ascii="inherit" w:hAnsi="inherit" w:cs="Arial"/>
          <w:color w:val="333333"/>
          <w:bdr w:val="none" w:sz="0" w:space="0" w:color="auto" w:frame="1"/>
        </w:rPr>
        <w:t>Zweigelt</w:t>
      </w:r>
      <w:proofErr w:type="spellEnd"/>
      <w:r>
        <w:rPr>
          <w:rStyle w:val="s1"/>
          <w:rFonts w:ascii="inherit" w:hAnsi="inherit" w:cs="Arial"/>
          <w:color w:val="333333"/>
          <w:bdr w:val="none" w:sz="0" w:space="0" w:color="auto" w:frame="1"/>
        </w:rPr>
        <w:t xml:space="preserve">, Sauvignon </w:t>
      </w:r>
      <w:proofErr w:type="spellStart"/>
      <w:r>
        <w:rPr>
          <w:rStyle w:val="s1"/>
          <w:rFonts w:ascii="inherit" w:hAnsi="inherit" w:cs="Arial"/>
          <w:color w:val="333333"/>
          <w:bdr w:val="none" w:sz="0" w:space="0" w:color="auto" w:frame="1"/>
        </w:rPr>
        <w:t>blanc</w:t>
      </w:r>
      <w:proofErr w:type="spellEnd"/>
      <w:r>
        <w:rPr>
          <w:rStyle w:val="s1"/>
          <w:rFonts w:ascii="inherit" w:hAnsi="inherit" w:cs="Arial"/>
          <w:color w:val="333333"/>
          <w:bdr w:val="none" w:sz="0" w:space="0" w:color="auto" w:frame="1"/>
        </w:rPr>
        <w:t xml:space="preserve"> und Pinot Noir begannen zu faulen. Die Selektion im Weingarten kostete uns viel Zeit und der Traubenertrag sank beträchtlich. Mit Fortdauer der Lese wurde das Wetter immer besser, und so konnten wir von den Chardonnays, den Blaufränkischen und auch vom Cabernet Sauvignon unter sorgfältiger Selektion kleine Mengen an Topqualitäten nach und nach ins Weingut holen. Die Weißweine entwickeln würzige Fruchtaromen und besonders die Lagen-Chardonnays zeigen Tiefgang und Eleganz. Die Rotweine, allen voran die Blaufränkischen, präsentieren sich mit verlockender, </w:t>
      </w:r>
      <w:proofErr w:type="spellStart"/>
      <w:r>
        <w:rPr>
          <w:rStyle w:val="s1"/>
          <w:rFonts w:ascii="inherit" w:hAnsi="inherit" w:cs="Arial"/>
          <w:color w:val="333333"/>
          <w:bdr w:val="none" w:sz="0" w:space="0" w:color="auto" w:frame="1"/>
        </w:rPr>
        <w:t>dunkelbeeriger</w:t>
      </w:r>
      <w:proofErr w:type="spellEnd"/>
      <w:r>
        <w:rPr>
          <w:rStyle w:val="s1"/>
          <w:rFonts w:ascii="inherit" w:hAnsi="inherit" w:cs="Arial"/>
          <w:color w:val="333333"/>
          <w:bdr w:val="none" w:sz="0" w:space="0" w:color="auto" w:frame="1"/>
        </w:rPr>
        <w:t xml:space="preserve"> Frucht und kräftigen, würzigen Tanninen.</w:t>
      </w:r>
    </w:p>
    <w:p w14:paraId="61B7568D" w14:textId="77777777" w:rsidR="005B1692" w:rsidRDefault="005B1692" w:rsidP="005B1692">
      <w:pPr>
        <w:pStyle w:val="p2"/>
        <w:spacing w:before="0" w:beforeAutospacing="0" w:after="0" w:afterAutospacing="0"/>
        <w:textAlignment w:val="baseline"/>
        <w:rPr>
          <w:rFonts w:ascii="inherit" w:hAnsi="inherit" w:cs="Arial"/>
          <w:color w:val="333333"/>
        </w:rPr>
      </w:pPr>
      <w:r>
        <w:rPr>
          <w:rStyle w:val="s2"/>
          <w:rFonts w:ascii="inherit" w:eastAsiaTheme="majorEastAsia" w:hAnsi="inherit" w:cs="Arial"/>
          <w:color w:val="333333"/>
          <w:bdr w:val="none" w:sz="0" w:space="0" w:color="auto" w:frame="1"/>
        </w:rPr>
        <w:t>2014 herrschten ideale Bedingungen für edelsüße Weine – drei Trockenbeerenauslesen und eine Beerenauslese sind das Ergebnis von einer Woche genauester Beerenselektion.  All dies lässt nun diesen, von den äußeren Bedingungen so schwierigen Jahrgang, in viel hellerem Licht erstrahlen, als wir es Anfang September erwarten durften!</w:t>
      </w:r>
    </w:p>
    <w:p w14:paraId="51805190" w14:textId="091EAFFD" w:rsidR="005B1692" w:rsidRDefault="005B1692" w:rsidP="005B1692">
      <w:pPr>
        <w:pStyle w:val="p1"/>
        <w:spacing w:before="0" w:beforeAutospacing="0" w:after="0" w:afterAutospacing="0"/>
        <w:textAlignment w:val="baseline"/>
        <w:rPr>
          <w:rStyle w:val="s1"/>
          <w:rFonts w:ascii="inherit" w:hAnsi="inherit" w:cs="Arial"/>
          <w:color w:val="333333"/>
          <w:bdr w:val="none" w:sz="0" w:space="0" w:color="auto" w:frame="1"/>
        </w:rPr>
      </w:pPr>
      <w:r>
        <w:rPr>
          <w:rStyle w:val="s1"/>
          <w:rFonts w:ascii="inherit" w:hAnsi="inherit" w:cs="Arial"/>
          <w:color w:val="333333"/>
          <w:bdr w:val="none" w:sz="0" w:space="0" w:color="auto" w:frame="1"/>
        </w:rPr>
        <w:t>Allerdings wird es zwei Weine des Jahrgangs 2014 nicht geben. Die</w:t>
      </w:r>
      <w:r>
        <w:rPr>
          <w:rStyle w:val="apple-converted-space"/>
          <w:rFonts w:ascii="inherit" w:hAnsi="inherit" w:cs="Arial"/>
          <w:color w:val="333333"/>
          <w:bdr w:val="none" w:sz="0" w:space="0" w:color="auto" w:frame="1"/>
        </w:rPr>
        <w:t> </w:t>
      </w:r>
      <w:proofErr w:type="spellStart"/>
      <w:r>
        <w:rPr>
          <w:rStyle w:val="s1"/>
          <w:rFonts w:ascii="inherit" w:hAnsi="inherit" w:cs="Arial"/>
          <w:b/>
          <w:bCs/>
          <w:color w:val="333333"/>
          <w:bdr w:val="none" w:sz="0" w:space="0" w:color="auto" w:frame="1"/>
        </w:rPr>
        <w:t>Methusalemreben</w:t>
      </w:r>
      <w:proofErr w:type="spellEnd"/>
      <w:r>
        <w:rPr>
          <w:rStyle w:val="apple-converted-space"/>
          <w:rFonts w:ascii="inherit" w:hAnsi="inherit" w:cs="Arial"/>
          <w:color w:val="333333"/>
          <w:bdr w:val="none" w:sz="0" w:space="0" w:color="auto" w:frame="1"/>
        </w:rPr>
        <w:t> </w:t>
      </w:r>
      <w:r>
        <w:rPr>
          <w:rStyle w:val="s1"/>
          <w:rFonts w:ascii="inherit" w:hAnsi="inherit" w:cs="Arial"/>
          <w:color w:val="333333"/>
          <w:bdr w:val="none" w:sz="0" w:space="0" w:color="auto" w:frame="1"/>
        </w:rPr>
        <w:t xml:space="preserve">vom Sauvignon </w:t>
      </w:r>
      <w:proofErr w:type="spellStart"/>
      <w:r>
        <w:rPr>
          <w:rStyle w:val="s1"/>
          <w:rFonts w:ascii="inherit" w:hAnsi="inherit" w:cs="Arial"/>
          <w:color w:val="333333"/>
          <w:bdr w:val="none" w:sz="0" w:space="0" w:color="auto" w:frame="1"/>
        </w:rPr>
        <w:t>blanc</w:t>
      </w:r>
      <w:proofErr w:type="spellEnd"/>
      <w:r>
        <w:rPr>
          <w:rStyle w:val="s1"/>
          <w:rFonts w:ascii="inherit" w:hAnsi="inherit" w:cs="Arial"/>
          <w:color w:val="333333"/>
          <w:bdr w:val="none" w:sz="0" w:space="0" w:color="auto" w:frame="1"/>
        </w:rPr>
        <w:t xml:space="preserve"> gingen komplett zur Sauvignon </w:t>
      </w:r>
      <w:proofErr w:type="spellStart"/>
      <w:r>
        <w:rPr>
          <w:rStyle w:val="s1"/>
          <w:rFonts w:ascii="inherit" w:hAnsi="inherit" w:cs="Arial"/>
          <w:color w:val="333333"/>
          <w:bdr w:val="none" w:sz="0" w:space="0" w:color="auto" w:frame="1"/>
        </w:rPr>
        <w:t>blanc</w:t>
      </w:r>
      <w:proofErr w:type="spellEnd"/>
      <w:r>
        <w:rPr>
          <w:rStyle w:val="s1"/>
          <w:rFonts w:ascii="inherit" w:hAnsi="inherit" w:cs="Arial"/>
          <w:color w:val="333333"/>
          <w:bdr w:val="none" w:sz="0" w:space="0" w:color="auto" w:frame="1"/>
        </w:rPr>
        <w:t xml:space="preserve"> Steinmühle. Da wir keine Spitzenqualität vom </w:t>
      </w:r>
      <w:proofErr w:type="spellStart"/>
      <w:r>
        <w:rPr>
          <w:rStyle w:val="s1"/>
          <w:rFonts w:ascii="inherit" w:hAnsi="inherit" w:cs="Arial"/>
          <w:color w:val="333333"/>
          <w:bdr w:val="none" w:sz="0" w:space="0" w:color="auto" w:frame="1"/>
        </w:rPr>
        <w:t>Zweigelt</w:t>
      </w:r>
      <w:proofErr w:type="spellEnd"/>
      <w:r>
        <w:rPr>
          <w:rStyle w:val="s1"/>
          <w:rFonts w:ascii="inherit" w:hAnsi="inherit" w:cs="Arial"/>
          <w:color w:val="333333"/>
          <w:bdr w:val="none" w:sz="0" w:space="0" w:color="auto" w:frame="1"/>
        </w:rPr>
        <w:t xml:space="preserve"> ernten konnten wird es den</w:t>
      </w:r>
      <w:r>
        <w:rPr>
          <w:rStyle w:val="apple-converted-space"/>
          <w:rFonts w:ascii="inherit" w:hAnsi="inherit" w:cs="Arial"/>
          <w:color w:val="333333"/>
          <w:bdr w:val="none" w:sz="0" w:space="0" w:color="auto" w:frame="1"/>
        </w:rPr>
        <w:t> </w:t>
      </w:r>
      <w:proofErr w:type="spellStart"/>
      <w:r>
        <w:rPr>
          <w:rStyle w:val="s1"/>
          <w:rFonts w:ascii="inherit" w:hAnsi="inherit" w:cs="Arial"/>
          <w:b/>
          <w:bCs/>
          <w:color w:val="333333"/>
          <w:bdr w:val="none" w:sz="0" w:space="0" w:color="auto" w:frame="1"/>
        </w:rPr>
        <w:t>Steinzeiler</w:t>
      </w:r>
      <w:proofErr w:type="spellEnd"/>
      <w:r>
        <w:rPr>
          <w:rStyle w:val="apple-converted-space"/>
          <w:rFonts w:ascii="inherit" w:hAnsi="inherit" w:cs="Arial"/>
          <w:b/>
          <w:bCs/>
          <w:color w:val="333333"/>
          <w:bdr w:val="none" w:sz="0" w:space="0" w:color="auto" w:frame="1"/>
        </w:rPr>
        <w:t> </w:t>
      </w:r>
      <w:r>
        <w:rPr>
          <w:rStyle w:val="s1"/>
          <w:rFonts w:ascii="inherit" w:hAnsi="inherit" w:cs="Arial"/>
          <w:color w:val="333333"/>
          <w:bdr w:val="none" w:sz="0" w:space="0" w:color="auto" w:frame="1"/>
        </w:rPr>
        <w:t>vom Jahrgang 2014 leider nicht geben.</w:t>
      </w:r>
    </w:p>
    <w:p w14:paraId="79522811" w14:textId="5FD805FE" w:rsidR="005B1692" w:rsidRDefault="005B1692" w:rsidP="005B1692">
      <w:pPr>
        <w:pStyle w:val="p1"/>
        <w:spacing w:before="0" w:beforeAutospacing="0" w:after="0" w:afterAutospacing="0"/>
        <w:textAlignment w:val="baseline"/>
        <w:rPr>
          <w:rStyle w:val="s1"/>
          <w:rFonts w:ascii="inherit" w:hAnsi="inherit" w:cs="Arial"/>
          <w:color w:val="333333"/>
          <w:bdr w:val="none" w:sz="0" w:space="0" w:color="auto" w:frame="1"/>
        </w:rPr>
      </w:pPr>
    </w:p>
    <w:p w14:paraId="7D6AB7D0" w14:textId="77777777" w:rsidR="005B1692" w:rsidRDefault="005B1692" w:rsidP="005B1692">
      <w:pPr>
        <w:pStyle w:val="p1"/>
        <w:spacing w:before="0" w:beforeAutospacing="0" w:after="0" w:afterAutospacing="0"/>
        <w:textAlignment w:val="baseline"/>
        <w:rPr>
          <w:rFonts w:ascii="inherit" w:hAnsi="inherit" w:cs="Arial"/>
          <w:color w:val="333333"/>
        </w:rPr>
      </w:pPr>
    </w:p>
    <w:p w14:paraId="568FA146" w14:textId="77777777"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505EDA08" w14:textId="61DF33BB"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4AD06A12" w14:textId="77777777"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7702DE5C" w14:textId="44195A58"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1BABC39A" w14:textId="77777777"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3472C5B7" w14:textId="3217E03D" w:rsidR="005B1692" w:rsidRDefault="005B1692" w:rsidP="00532D3C">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721FD970" w14:textId="77777777" w:rsidR="005B1692" w:rsidRDefault="005B1692" w:rsidP="005B1692">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2013 –</w:t>
      </w:r>
    </w:p>
    <w:p w14:paraId="4AE59A85" w14:textId="77777777" w:rsidR="005B1692" w:rsidRDefault="005B1692" w:rsidP="005B1692">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DIE TRAUBEN GEDEIHTEN PRÄCHTIG.</w:t>
      </w:r>
    </w:p>
    <w:p w14:paraId="6565AB78" w14:textId="77777777" w:rsidR="005B1692" w:rsidRDefault="005B1692" w:rsidP="005B1692">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 xml:space="preserve">Das Frühjahr brachte uns viel Feuchtigkeit und die Reben konnten sich bis Mitte Mai gut entwickeln. Eine Regenperiode gepaart mit Kälte wurde von extremer Hitze zur Hauptblüte abgelöst und die Trauben gediehen prächtig. Einzig der früh blühende Blaufränkisch </w:t>
      </w:r>
      <w:proofErr w:type="spellStart"/>
      <w:r>
        <w:rPr>
          <w:rStyle w:val="s1"/>
          <w:rFonts w:ascii="inherit" w:hAnsi="inherit" w:cs="Arial"/>
          <w:color w:val="333333"/>
          <w:bdr w:val="none" w:sz="0" w:space="0" w:color="auto" w:frame="1"/>
        </w:rPr>
        <w:t>verrieselte</w:t>
      </w:r>
      <w:proofErr w:type="spellEnd"/>
      <w:r>
        <w:rPr>
          <w:rStyle w:val="s1"/>
          <w:rFonts w:ascii="inherit" w:hAnsi="inherit" w:cs="Arial"/>
          <w:color w:val="333333"/>
          <w:bdr w:val="none" w:sz="0" w:space="0" w:color="auto" w:frame="1"/>
        </w:rPr>
        <w:t xml:space="preserve">, und die grüne Lese benötigte eine versierte Hand, um auf die </w:t>
      </w:r>
      <w:proofErr w:type="spellStart"/>
      <w:r>
        <w:rPr>
          <w:rStyle w:val="s1"/>
          <w:rFonts w:ascii="inherit" w:hAnsi="inherit" w:cs="Arial"/>
          <w:color w:val="333333"/>
          <w:bdr w:val="none" w:sz="0" w:space="0" w:color="auto" w:frame="1"/>
        </w:rPr>
        <w:t>Behangsunterschiede</w:t>
      </w:r>
      <w:proofErr w:type="spellEnd"/>
      <w:r>
        <w:rPr>
          <w:rStyle w:val="s1"/>
          <w:rFonts w:ascii="inherit" w:hAnsi="inherit" w:cs="Arial"/>
          <w:color w:val="333333"/>
          <w:bdr w:val="none" w:sz="0" w:space="0" w:color="auto" w:frame="1"/>
        </w:rPr>
        <w:t xml:space="preserve"> zwischen den Rebstöcken einzugehen. Die Hitze im Juli und August ließ die Rotweintrauben früh umfärben und sorgte für eine dicke Beerenschale und starke </w:t>
      </w:r>
      <w:proofErr w:type="spellStart"/>
      <w:r>
        <w:rPr>
          <w:rStyle w:val="s1"/>
          <w:rFonts w:ascii="inherit" w:hAnsi="inherit" w:cs="Arial"/>
          <w:color w:val="333333"/>
          <w:bdr w:val="none" w:sz="0" w:space="0" w:color="auto" w:frame="1"/>
        </w:rPr>
        <w:t>Tanninbildung</w:t>
      </w:r>
      <w:proofErr w:type="spellEnd"/>
      <w:r>
        <w:rPr>
          <w:rStyle w:val="s1"/>
          <w:rFonts w:ascii="inherit" w:hAnsi="inherit" w:cs="Arial"/>
          <w:color w:val="333333"/>
          <w:bdr w:val="none" w:sz="0" w:space="0" w:color="auto" w:frame="1"/>
        </w:rPr>
        <w:t>. In der Riede Setz wurde laut den Aufzeichnungen der Universität für Bodenkultur 40,2 °C gemessen! Wassersparendes Begrünungsmanagement und Bodenbearbeitung waren ebenso wie eine an die Hitze angepasste Laubarbeit der Schlüssel zum Erfolg.</w:t>
      </w:r>
    </w:p>
    <w:p w14:paraId="086FFB8E" w14:textId="77777777" w:rsidR="005B1692" w:rsidRDefault="005B1692" w:rsidP="005B1692">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Das Lesewetter war unbeständig und 2013 war es besonders wichtig, mit gut ausgebildeter, schlagkräftiger Mannschaft in den entscheidenden Momenten zu ernten. Die Würze der Trauben und ihre Konzentration an Zucker, Säure und Aromen ist eine Wucht. Weißweine wie Rotweine versprechen große Klasse zu werden!</w:t>
      </w:r>
    </w:p>
    <w:p w14:paraId="4B122BB6" w14:textId="021A9EE7"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r>
        <w:rPr>
          <w:rStyle w:val="s2"/>
          <w:rFonts w:ascii="inherit" w:eastAsiaTheme="majorEastAsia" w:hAnsi="inherit" w:cs="Arial"/>
          <w:color w:val="333333"/>
          <w:bdr w:val="none" w:sz="0" w:space="0" w:color="auto" w:frame="1"/>
        </w:rPr>
        <w:t>2013 ist ein Jahrgang der guten Winzer und wird als ein würdiger Vertreter der 3er Jahrgänge in die Geschichte unseres Weinguts eingehen. </w:t>
      </w:r>
    </w:p>
    <w:p w14:paraId="524EAC9A" w14:textId="77777777"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66933405" w14:textId="383F7FAE"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77120435" w14:textId="093868D5"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541A655B" w14:textId="77777777"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59573070" w14:textId="77777777" w:rsidR="005B1692" w:rsidRDefault="005B1692" w:rsidP="005B1692">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2012 –</w:t>
      </w:r>
    </w:p>
    <w:p w14:paraId="00EA2D6E" w14:textId="77777777" w:rsidR="005B1692" w:rsidRDefault="005B1692" w:rsidP="005B1692">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KRAFT UND ELEGANZ KENNZEICHNEN DIE WEINE</w:t>
      </w:r>
    </w:p>
    <w:p w14:paraId="32DD884A" w14:textId="77777777" w:rsidR="005B1692" w:rsidRDefault="005B1692" w:rsidP="005B1692">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Nachdem der Spätfrost am 18. Mai in unseren Weingärten keinen Schaden anrichtete, konnten sich die Reben von Beginn an gut entwickeln.</w:t>
      </w:r>
    </w:p>
    <w:p w14:paraId="77C2429E" w14:textId="2F4081FD"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r>
        <w:rPr>
          <w:rStyle w:val="s2"/>
          <w:rFonts w:ascii="inherit" w:eastAsiaTheme="majorEastAsia" w:hAnsi="inherit" w:cs="Arial"/>
          <w:color w:val="333333"/>
          <w:bdr w:val="none" w:sz="0" w:space="0" w:color="auto" w:frame="1"/>
        </w:rPr>
        <w:t xml:space="preserve">Durch die lange Schönwetterperiode bis Anfang Juli hatten die Weingärten einen beträchtlichen Wachstumsvorsprung. Die anhaltend trockene Witterung wurde erst im Juli durch Regen abgelöst. Im August kehrte der Sommer zurück und ging nahtlos in einen trockenen Altweibersommer über. Die Lese fand hauptsächlich im September bei besten Witterungsbedingungen statt. Kraft und Eleganz kennzeichnen die noch jungen Weine und der Weinfreund darf sich bei Chardonnay und Sauvignon </w:t>
      </w:r>
      <w:proofErr w:type="spellStart"/>
      <w:r>
        <w:rPr>
          <w:rStyle w:val="s2"/>
          <w:rFonts w:ascii="inherit" w:eastAsiaTheme="majorEastAsia" w:hAnsi="inherit" w:cs="Arial"/>
          <w:color w:val="333333"/>
          <w:bdr w:val="none" w:sz="0" w:space="0" w:color="auto" w:frame="1"/>
        </w:rPr>
        <w:t>blanc</w:t>
      </w:r>
      <w:proofErr w:type="spellEnd"/>
      <w:r>
        <w:rPr>
          <w:rStyle w:val="s2"/>
          <w:rFonts w:ascii="inherit" w:eastAsiaTheme="majorEastAsia" w:hAnsi="inherit" w:cs="Arial"/>
          <w:color w:val="333333"/>
          <w:bdr w:val="none" w:sz="0" w:space="0" w:color="auto" w:frame="1"/>
        </w:rPr>
        <w:t>, wie auch bei den Rotweinen auf einen großen Jahrgang freuen.</w:t>
      </w:r>
    </w:p>
    <w:p w14:paraId="58C7A2EC" w14:textId="7DC213AB"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19798275" w14:textId="658E7561"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2539F0E4" w14:textId="77777777"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2F96EFC4" w14:textId="4C78EBBF"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55F8EB68" w14:textId="496BD9A2"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6D564CC7" w14:textId="77777777" w:rsidR="005B1692" w:rsidRDefault="005B1692" w:rsidP="005B1692">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2011 –</w:t>
      </w:r>
    </w:p>
    <w:p w14:paraId="22CC662E" w14:textId="765AD763" w:rsidR="005B1692" w:rsidRDefault="005B1692" w:rsidP="005B1692">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2011 WIRD GROSSARTI</w:t>
      </w:r>
      <w:r w:rsidR="00436964">
        <w:rPr>
          <w:rFonts w:ascii="Barlow Condensed" w:hAnsi="Barlow Condensed" w:cs="Arial"/>
          <w:b/>
          <w:bCs/>
          <w:caps/>
          <w:color w:val="161922"/>
          <w:sz w:val="53"/>
          <w:szCs w:val="53"/>
        </w:rPr>
        <w:t>G</w:t>
      </w:r>
    </w:p>
    <w:p w14:paraId="1678BE2B" w14:textId="77777777" w:rsidR="005B1692" w:rsidRDefault="005B1692" w:rsidP="005B1692">
      <w:pPr>
        <w:pStyle w:val="p1"/>
        <w:spacing w:before="0" w:beforeAutospacing="0" w:after="0" w:afterAutospacing="0"/>
        <w:textAlignment w:val="baseline"/>
        <w:rPr>
          <w:rFonts w:ascii="inherit" w:hAnsi="inherit" w:cs="Arial"/>
          <w:color w:val="333333"/>
        </w:rPr>
      </w:pPr>
      <w:r>
        <w:rPr>
          <w:rStyle w:val="s1"/>
          <w:rFonts w:ascii="inherit" w:hAnsi="inherit" w:cs="Arial"/>
          <w:color w:val="333333"/>
          <w:bdr w:val="none" w:sz="0" w:space="0" w:color="auto" w:frame="1"/>
        </w:rPr>
        <w:t xml:space="preserve">2011 war der Reifeverlauf nahezu perfekt. Begonnen hat der 2011er jedoch mit starken Frösten. Zuerst Winterfrost, dann Spätfrost, welchen wir in dieser Heftigkeit seit 1977 nicht mehr hatten. Unsere Weinberge am </w:t>
      </w:r>
      <w:proofErr w:type="spellStart"/>
      <w:r>
        <w:rPr>
          <w:rStyle w:val="s1"/>
          <w:rFonts w:ascii="inherit" w:hAnsi="inherit" w:cs="Arial"/>
          <w:color w:val="333333"/>
          <w:bdr w:val="none" w:sz="0" w:space="0" w:color="auto" w:frame="1"/>
        </w:rPr>
        <w:t>Leithagebirge</w:t>
      </w:r>
      <w:proofErr w:type="spellEnd"/>
      <w:r>
        <w:rPr>
          <w:rStyle w:val="s1"/>
          <w:rFonts w:ascii="inherit" w:hAnsi="inherit" w:cs="Arial"/>
          <w:color w:val="333333"/>
          <w:bdr w:val="none" w:sz="0" w:space="0" w:color="auto" w:frame="1"/>
        </w:rPr>
        <w:t xml:space="preserve"> waren davon gottlob nicht betroffen.</w:t>
      </w:r>
    </w:p>
    <w:p w14:paraId="312427BA" w14:textId="3ADB2ED3"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r>
        <w:rPr>
          <w:rStyle w:val="s2"/>
          <w:rFonts w:ascii="inherit" w:eastAsiaTheme="majorEastAsia" w:hAnsi="inherit" w:cs="Arial"/>
          <w:color w:val="333333"/>
          <w:bdr w:val="none" w:sz="0" w:space="0" w:color="auto" w:frame="1"/>
        </w:rPr>
        <w:t>Am 14. Mai bescherte uns ein Hagelunwetter in der bis dahin guten Entwicklung einen herben Rückschlag – 30% Verlust. Danach verlief der Witterungsverlauf mit viel Sonne und einer guten Niederschlagsverteilung bis Anfang August optimal. Dann begann das bange Warten auf stabiles Hochdruckwetter, benötigen doch die Rotweintrauben im August zumindest zwei Wochen heiße, trockene Witterung. Auch die austrocknende Wirkung des Windes ist uns um diese Jahreszeit sehr willkommen. Ab 14. August war es soweit. Das ersehnte hochsommerliche Wetter setzte ein und blieb – bis Mitte Oktober. Höchste Reife bei gesunden Trauben lassen Weine heranreifen, die selbst einem Vergleich mit 2009 standhalten – 2011 wird großartig!</w:t>
      </w:r>
    </w:p>
    <w:p w14:paraId="05A01FE2" w14:textId="6AF3E2A9"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294B6B20" w14:textId="4D597CAC" w:rsidR="005B1692" w:rsidRDefault="005B1692" w:rsidP="005B1692">
      <w:pPr>
        <w:pStyle w:val="p2"/>
        <w:spacing w:before="0" w:beforeAutospacing="0" w:after="0" w:afterAutospacing="0"/>
        <w:textAlignment w:val="baseline"/>
        <w:rPr>
          <w:rStyle w:val="s2"/>
          <w:rFonts w:ascii="inherit" w:eastAsiaTheme="majorEastAsia" w:hAnsi="inherit" w:cs="Arial"/>
          <w:color w:val="333333"/>
          <w:bdr w:val="none" w:sz="0" w:space="0" w:color="auto" w:frame="1"/>
        </w:rPr>
      </w:pPr>
    </w:p>
    <w:p w14:paraId="7D10A859" w14:textId="77777777" w:rsidR="005B1692" w:rsidRDefault="005B1692" w:rsidP="005B1692">
      <w:pPr>
        <w:pStyle w:val="p2"/>
        <w:spacing w:before="0" w:beforeAutospacing="0" w:after="0" w:afterAutospacing="0"/>
        <w:textAlignment w:val="baseline"/>
        <w:rPr>
          <w:rFonts w:ascii="inherit" w:hAnsi="inherit" w:cs="Arial"/>
          <w:color w:val="333333"/>
        </w:rPr>
      </w:pPr>
    </w:p>
    <w:p w14:paraId="4989086C" w14:textId="7A09BB80" w:rsidR="005B1692" w:rsidRDefault="005B1692" w:rsidP="005B1692">
      <w:pPr>
        <w:pStyle w:val="p2"/>
        <w:spacing w:before="0" w:beforeAutospacing="0" w:after="0" w:afterAutospacing="0"/>
        <w:textAlignment w:val="baseline"/>
        <w:rPr>
          <w:rFonts w:ascii="inherit" w:hAnsi="inherit" w:cs="Arial"/>
          <w:color w:val="333333"/>
        </w:rPr>
      </w:pPr>
    </w:p>
    <w:p w14:paraId="626B1502" w14:textId="4111E324" w:rsidR="005B1692" w:rsidRDefault="005B1692" w:rsidP="005B1692">
      <w:pPr>
        <w:pStyle w:val="p2"/>
        <w:spacing w:before="0" w:beforeAutospacing="0" w:after="0" w:afterAutospacing="0"/>
        <w:textAlignment w:val="baseline"/>
        <w:rPr>
          <w:rFonts w:ascii="inherit" w:hAnsi="inherit" w:cs="Arial"/>
          <w:color w:val="333333"/>
        </w:rPr>
      </w:pPr>
    </w:p>
    <w:p w14:paraId="6169640D" w14:textId="77777777" w:rsidR="005B1692" w:rsidRDefault="005B1692" w:rsidP="005B1692">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2010 –</w:t>
      </w:r>
    </w:p>
    <w:p w14:paraId="23302090" w14:textId="77777777" w:rsidR="005B1692" w:rsidRDefault="005B1692" w:rsidP="005B1692">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UNSERE TOPROTWEINE NICHT GEFÜLLT</w:t>
      </w:r>
    </w:p>
    <w:p w14:paraId="635C580A" w14:textId="1D98CFD2" w:rsidR="005B1692" w:rsidRDefault="005B1692" w:rsidP="005B1692">
      <w:pPr>
        <w:pStyle w:val="p1"/>
        <w:spacing w:before="0" w:beforeAutospacing="0" w:after="0" w:afterAutospacing="0"/>
        <w:textAlignment w:val="baseline"/>
        <w:rPr>
          <w:rStyle w:val="s1"/>
          <w:rFonts w:ascii="inherit" w:hAnsi="inherit" w:cs="Arial"/>
          <w:color w:val="333333"/>
          <w:bdr w:val="none" w:sz="0" w:space="0" w:color="auto" w:frame="1"/>
        </w:rPr>
      </w:pPr>
      <w:r>
        <w:rPr>
          <w:rStyle w:val="s1"/>
          <w:rFonts w:ascii="inherit" w:hAnsi="inherit" w:cs="Arial"/>
          <w:color w:val="333333"/>
          <w:bdr w:val="none" w:sz="0" w:space="0" w:color="auto" w:frame="1"/>
        </w:rPr>
        <w:t xml:space="preserve">2010 wird als schwieriger Jahrgang in die Annalen des Weinguts </w:t>
      </w:r>
      <w:proofErr w:type="spellStart"/>
      <w:r>
        <w:rPr>
          <w:rStyle w:val="s1"/>
          <w:rFonts w:ascii="inherit" w:hAnsi="inherit" w:cs="Arial"/>
          <w:color w:val="333333"/>
          <w:bdr w:val="none" w:sz="0" w:space="0" w:color="auto" w:frame="1"/>
        </w:rPr>
        <w:t>Kollwentz</w:t>
      </w:r>
      <w:proofErr w:type="spellEnd"/>
      <w:r>
        <w:rPr>
          <w:rStyle w:val="s1"/>
          <w:rFonts w:ascii="inherit" w:hAnsi="inherit" w:cs="Arial"/>
          <w:color w:val="333333"/>
          <w:bdr w:val="none" w:sz="0" w:space="0" w:color="auto" w:frame="1"/>
        </w:rPr>
        <w:t xml:space="preserve"> eingehen. Oft kühl und viel Regen, jedoch bei der Lese sehr gutes Wetter haben vor allem bei den Weißweine Großes hervorgebracht. Bei den Rotweinen wurden erstmals seit dem Jahrgang 1996 die Toprotweine nicht gefüllt. 2010 wird es </w:t>
      </w:r>
      <w:proofErr w:type="spellStart"/>
      <w:r>
        <w:rPr>
          <w:rStyle w:val="s1"/>
          <w:rFonts w:ascii="inherit" w:hAnsi="inherit" w:cs="Arial"/>
          <w:color w:val="333333"/>
          <w:bdr w:val="none" w:sz="0" w:space="0" w:color="auto" w:frame="1"/>
        </w:rPr>
        <w:t>Steinzeiler</w:t>
      </w:r>
      <w:proofErr w:type="spellEnd"/>
      <w:r>
        <w:rPr>
          <w:rStyle w:val="s1"/>
          <w:rFonts w:ascii="inherit" w:hAnsi="inherit" w:cs="Arial"/>
          <w:color w:val="333333"/>
          <w:bdr w:val="none" w:sz="0" w:space="0" w:color="auto" w:frame="1"/>
        </w:rPr>
        <w:t>, Point, Setz und Cabernet Sauvignon nicht geben.</w:t>
      </w:r>
    </w:p>
    <w:p w14:paraId="3DE7BC86" w14:textId="12FA8254" w:rsidR="003769A6" w:rsidRDefault="002F0FF9" w:rsidP="002F0FF9">
      <w:pPr>
        <w:pStyle w:val="berschrift1"/>
        <w:spacing w:before="0" w:beforeAutospacing="0" w:after="225" w:afterAutospacing="0" w:line="1080" w:lineRule="atLeast"/>
        <w:textAlignment w:val="baseline"/>
        <w:rPr>
          <w:rFonts w:ascii="Arial" w:hAnsi="Arial" w:cs="Arial"/>
          <w:b w:val="0"/>
          <w:bCs w:val="0"/>
          <w:color w:val="161922"/>
          <w:sz w:val="93"/>
          <w:szCs w:val="93"/>
        </w:rPr>
      </w:pPr>
      <w:r>
        <w:rPr>
          <w:rFonts w:ascii="Arial" w:hAnsi="Arial" w:cs="Arial"/>
          <w:b w:val="0"/>
          <w:bCs w:val="0"/>
          <w:color w:val="161922"/>
          <w:sz w:val="93"/>
          <w:szCs w:val="93"/>
        </w:rPr>
        <w:t xml:space="preserve">   </w:t>
      </w:r>
      <w:r w:rsidR="003769A6">
        <w:rPr>
          <w:rFonts w:ascii="Arial" w:hAnsi="Arial" w:cs="Arial"/>
          <w:b w:val="0"/>
          <w:bCs w:val="0"/>
          <w:color w:val="161922"/>
          <w:sz w:val="93"/>
          <w:szCs w:val="93"/>
        </w:rPr>
        <w:t>– Jahrgang 2009 –</w:t>
      </w:r>
    </w:p>
    <w:p w14:paraId="7E383BF0" w14:textId="77777777"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TOP IN WEISS UND ROT</w:t>
      </w:r>
    </w:p>
    <w:p w14:paraId="4E606F88"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Ein Jahrgang wie aus dem Bilderbuch. Sonne wie Regen zur rechten Zeit, eine lange Vegetationsperiode und ein Altweibersommer wie man ihn nur selten erlebt. Wir hatten die ganze Lese hindurch stabiles Hochdruckwetter und konnten in aller Ruhe einen Weingarten um den anderen ernten. Der 2009er Jahrgang erbrachte höchste Reife bei absolut gesunden Trauben. Mit </w:t>
      </w:r>
      <w:proofErr w:type="spellStart"/>
      <w:r>
        <w:rPr>
          <w:rFonts w:ascii="inherit" w:hAnsi="inherit" w:cs="Arial"/>
          <w:color w:val="333333"/>
        </w:rPr>
        <w:t>Tatschler</w:t>
      </w:r>
      <w:proofErr w:type="spellEnd"/>
      <w:r>
        <w:rPr>
          <w:rFonts w:ascii="inherit" w:hAnsi="inherit" w:cs="Arial"/>
          <w:color w:val="333333"/>
        </w:rPr>
        <w:t xml:space="preserve"> und Gloria konnten wir großartige Chardonnays einbringen. Die Steinmühle ist der beste Sauvignon </w:t>
      </w:r>
      <w:proofErr w:type="spellStart"/>
      <w:r>
        <w:rPr>
          <w:rFonts w:ascii="inherit" w:hAnsi="inherit" w:cs="Arial"/>
          <w:color w:val="333333"/>
        </w:rPr>
        <w:t>blanc</w:t>
      </w:r>
      <w:proofErr w:type="spellEnd"/>
      <w:r>
        <w:rPr>
          <w:rFonts w:ascii="inherit" w:hAnsi="inherit" w:cs="Arial"/>
          <w:color w:val="333333"/>
        </w:rPr>
        <w:t xml:space="preserve"> seit dem legendären 2004er und die 2009er Rotweine sind die größten Rotweine des Jahrzehnts, vermutlich sogar seit dem Jahrhundertjahrgang 1979!</w:t>
      </w:r>
    </w:p>
    <w:p w14:paraId="6DCA09AA" w14:textId="32BD2748" w:rsidR="005B1692" w:rsidRDefault="003769A6" w:rsidP="002F0FF9">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2009 reiht sich würdig in die Reihe großer 9er Jahrgänge ein. Top in Weiß und Rot!</w:t>
      </w:r>
    </w:p>
    <w:p w14:paraId="4BD229FB" w14:textId="58A170DA" w:rsidR="003769A6" w:rsidRDefault="003769A6" w:rsidP="005B1692">
      <w:pPr>
        <w:pStyle w:val="p1"/>
        <w:spacing w:before="0" w:beforeAutospacing="0" w:after="0" w:afterAutospacing="0"/>
        <w:textAlignment w:val="baseline"/>
        <w:rPr>
          <w:rFonts w:ascii="inherit" w:hAnsi="inherit" w:cs="Arial"/>
          <w:color w:val="333333"/>
        </w:rPr>
      </w:pPr>
    </w:p>
    <w:p w14:paraId="0507B4CA" w14:textId="77777777" w:rsidR="003769A6" w:rsidRDefault="003769A6" w:rsidP="003769A6">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2008 –</w:t>
      </w:r>
    </w:p>
    <w:p w14:paraId="13AF6BFF" w14:textId="77777777"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FEINE FRUCHTAROMEN, WÜRZE UND ELEGANZ</w:t>
      </w:r>
    </w:p>
    <w:p w14:paraId="4BCEDB78" w14:textId="3735DEE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Der 2008er ist ein Jahrgang, der dem Weingärtner alles abverlangt hat. Hagel am 7. Juli verdreifachte den Aufwand der Trauben- und Laubpflege. Die angeschlagenen Trauben und Beeren mussten von Hand ausgeschnitten und ausgezupft werden! Auch brachte der Juli nur wenige Hitzetage dafür überdurchschnittlich viel Niederschlag und damit den stärksten Infektionsdruck durch Pilzkrankheiten seit 50 Jahren. Viel händischer Aufwand war nötig um die </w:t>
      </w:r>
      <w:proofErr w:type="spellStart"/>
      <w:r>
        <w:rPr>
          <w:rFonts w:ascii="inherit" w:hAnsi="inherit" w:cs="Arial"/>
          <w:color w:val="333333"/>
        </w:rPr>
        <w:t>Laubwand</w:t>
      </w:r>
      <w:proofErr w:type="spellEnd"/>
      <w:r>
        <w:rPr>
          <w:rFonts w:ascii="inherit" w:hAnsi="inherit" w:cs="Arial"/>
          <w:color w:val="333333"/>
        </w:rPr>
        <w:t xml:space="preserve"> gesund zu erhalten. Ein guter August und ein wunderschöner Herbst ließen die verbleibenden Trauben schließlich zu hoher Reife gelangen. Die 2008er Weißweine bestechen durch feine Fruchtaromen und Eleganz. Auch die Rotweine kennzeichnet Eleganz und Würze bei gleichzeitig früher </w:t>
      </w:r>
      <w:proofErr w:type="spellStart"/>
      <w:r>
        <w:rPr>
          <w:rFonts w:ascii="inherit" w:hAnsi="inherit" w:cs="Arial"/>
          <w:color w:val="333333"/>
        </w:rPr>
        <w:t>Antrinkbarkeit</w:t>
      </w:r>
      <w:proofErr w:type="spellEnd"/>
      <w:r>
        <w:rPr>
          <w:rFonts w:ascii="inherit" w:hAnsi="inherit" w:cs="Arial"/>
          <w:color w:val="333333"/>
        </w:rPr>
        <w:t>.</w:t>
      </w:r>
    </w:p>
    <w:p w14:paraId="28B514C4" w14:textId="45EA7CAB" w:rsidR="003769A6" w:rsidRDefault="003769A6" w:rsidP="003769A6">
      <w:pPr>
        <w:pStyle w:val="StandardWeb"/>
        <w:spacing w:before="0" w:beforeAutospacing="0" w:after="225" w:afterAutospacing="0"/>
        <w:textAlignment w:val="baseline"/>
        <w:rPr>
          <w:rFonts w:ascii="inherit" w:hAnsi="inherit" w:cs="Arial"/>
          <w:color w:val="333333"/>
        </w:rPr>
      </w:pPr>
    </w:p>
    <w:p w14:paraId="57E1EA07" w14:textId="77777777" w:rsidR="003769A6" w:rsidRDefault="003769A6" w:rsidP="003769A6">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2007 –</w:t>
      </w:r>
    </w:p>
    <w:p w14:paraId="10DBF8DF" w14:textId="77777777"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WÜRZIGE UND LAGERFÄHIGE WEINE</w:t>
      </w:r>
    </w:p>
    <w:p w14:paraId="61E72CD2" w14:textId="7587BBD6"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Ein früher Austrieb, eine frühe Blüte und ein heißer Sommer haben die Traubenreife enorm beschleunigt. Der Lesebeginn am 28. August ist der früheste Lesebeginn seit Menschengedenken. Nach den Niederschlägen des 6. und 7. September gab es bange Momente, doch hatten wir das Glück, dass der Regen innerhalb von zwei Tagen fiel. Die darauffolgende Kälte (8 bis 13 °C) und der Wind ließen keine Edelfäule aufkommen. Noch dazu entwässern unsere Kalkböden sehr gut und das Wasser konnte rasch abfließen. Ab dem 10. September herrschte Kaiserwetter und der zweite Teil der Lese konnte in perfektem Zustand eingebracht werden. Kraftvolle Rotweine mit markantem </w:t>
      </w:r>
      <w:proofErr w:type="spellStart"/>
      <w:r>
        <w:rPr>
          <w:rFonts w:ascii="inherit" w:hAnsi="inherit" w:cs="Arial"/>
          <w:color w:val="333333"/>
        </w:rPr>
        <w:t>Tanningerüst</w:t>
      </w:r>
      <w:proofErr w:type="spellEnd"/>
      <w:r>
        <w:rPr>
          <w:rFonts w:ascii="inherit" w:hAnsi="inherit" w:cs="Arial"/>
          <w:color w:val="333333"/>
        </w:rPr>
        <w:t xml:space="preserve"> und würzigen Beerenaromen gelangten in den Keller. Die Chardonnays zeigen in diesem Jahr vor allem Eleganz und </w:t>
      </w:r>
      <w:proofErr w:type="spellStart"/>
      <w:r>
        <w:rPr>
          <w:rFonts w:ascii="inherit" w:hAnsi="inherit" w:cs="Arial"/>
          <w:color w:val="333333"/>
        </w:rPr>
        <w:t>Finesse.Der</w:t>
      </w:r>
      <w:proofErr w:type="spellEnd"/>
      <w:r>
        <w:rPr>
          <w:rFonts w:ascii="inherit" w:hAnsi="inherit" w:cs="Arial"/>
          <w:color w:val="333333"/>
        </w:rPr>
        <w:t xml:space="preserve"> Jahrgang 2007 brachte überaus würzige und lagerfähige Weine hervor.</w:t>
      </w:r>
    </w:p>
    <w:p w14:paraId="733DEBA9" w14:textId="2986BA64" w:rsidR="003769A6" w:rsidRDefault="003769A6" w:rsidP="003769A6">
      <w:pPr>
        <w:pStyle w:val="StandardWeb"/>
        <w:spacing w:before="0" w:beforeAutospacing="0" w:after="225" w:afterAutospacing="0"/>
        <w:textAlignment w:val="baseline"/>
        <w:rPr>
          <w:rFonts w:ascii="inherit" w:hAnsi="inherit" w:cs="Arial"/>
          <w:color w:val="333333"/>
        </w:rPr>
      </w:pPr>
    </w:p>
    <w:p w14:paraId="30A95BE1" w14:textId="6C36A080" w:rsidR="003769A6" w:rsidRDefault="003769A6" w:rsidP="003769A6">
      <w:pPr>
        <w:pStyle w:val="StandardWeb"/>
        <w:spacing w:before="0" w:beforeAutospacing="0" w:after="225" w:afterAutospacing="0"/>
        <w:textAlignment w:val="baseline"/>
        <w:rPr>
          <w:rFonts w:ascii="inherit" w:hAnsi="inherit" w:cs="Arial"/>
          <w:color w:val="333333"/>
        </w:rPr>
      </w:pPr>
    </w:p>
    <w:p w14:paraId="799C58CA" w14:textId="77777777" w:rsidR="003769A6" w:rsidRDefault="003769A6" w:rsidP="003769A6">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2006 –</w:t>
      </w:r>
    </w:p>
    <w:p w14:paraId="7E07424D" w14:textId="7CC29336"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TOPJAHRGANG IN WEISS, ROT UND EDELSÜ</w:t>
      </w:r>
      <w:r w:rsidR="00436964">
        <w:rPr>
          <w:rFonts w:ascii="Barlow Condensed" w:hAnsi="Barlow Condensed" w:cs="Arial"/>
          <w:b/>
          <w:bCs/>
          <w:caps/>
          <w:color w:val="161922"/>
          <w:sz w:val="53"/>
          <w:szCs w:val="53"/>
        </w:rPr>
        <w:t>SS</w:t>
      </w:r>
    </w:p>
    <w:p w14:paraId="77878D2A"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Ein heißer Juli, ein regenreicher August, ein traumhaft schöner September und Oktober.</w:t>
      </w:r>
      <w:r>
        <w:rPr>
          <w:rFonts w:ascii="inherit" w:hAnsi="inherit" w:cs="Arial"/>
          <w:color w:val="333333"/>
        </w:rPr>
        <w:br/>
        <w:t xml:space="preserve">Wassersparen durch gute Bodenarbeit und Laubwandpflege im Juli und Wasser Verbrauchen durch </w:t>
      </w:r>
      <w:proofErr w:type="spellStart"/>
      <w:r>
        <w:rPr>
          <w:rFonts w:ascii="inherit" w:hAnsi="inherit" w:cs="Arial"/>
          <w:color w:val="333333"/>
        </w:rPr>
        <w:t>Auflaufen</w:t>
      </w:r>
      <w:proofErr w:type="spellEnd"/>
      <w:r>
        <w:rPr>
          <w:rFonts w:ascii="inherit" w:hAnsi="inherit" w:cs="Arial"/>
          <w:color w:val="333333"/>
        </w:rPr>
        <w:t xml:space="preserve"> lassen einer Gründecke im August waren die Eckpfeiler, die eine optimale Ausreifung der Trauben ermöglichten. 2006 brachte volle, aromatische und extrem langlebige Chardonnays. Die Rotweine des Jahrgangs 2006 sind geprägt durch hohe Reife, intensive </w:t>
      </w:r>
      <w:proofErr w:type="spellStart"/>
      <w:r>
        <w:rPr>
          <w:rFonts w:ascii="inherit" w:hAnsi="inherit" w:cs="Arial"/>
          <w:color w:val="333333"/>
        </w:rPr>
        <w:t>schwarzbeerige</w:t>
      </w:r>
      <w:proofErr w:type="spellEnd"/>
      <w:r>
        <w:rPr>
          <w:rFonts w:ascii="inherit" w:hAnsi="inherit" w:cs="Arial"/>
          <w:color w:val="333333"/>
        </w:rPr>
        <w:t xml:space="preserve"> </w:t>
      </w:r>
      <w:proofErr w:type="spellStart"/>
      <w:r>
        <w:rPr>
          <w:rFonts w:ascii="inherit" w:hAnsi="inherit" w:cs="Arial"/>
          <w:color w:val="333333"/>
        </w:rPr>
        <w:t>Aromatik</w:t>
      </w:r>
      <w:proofErr w:type="spellEnd"/>
      <w:r>
        <w:rPr>
          <w:rFonts w:ascii="inherit" w:hAnsi="inherit" w:cs="Arial"/>
          <w:color w:val="333333"/>
        </w:rPr>
        <w:t xml:space="preserve"> und ausgestattet mit einem </w:t>
      </w:r>
      <w:proofErr w:type="spellStart"/>
      <w:r>
        <w:rPr>
          <w:rFonts w:ascii="inherit" w:hAnsi="inherit" w:cs="Arial"/>
          <w:color w:val="333333"/>
        </w:rPr>
        <w:t>Tanningerüst</w:t>
      </w:r>
      <w:proofErr w:type="spellEnd"/>
      <w:r>
        <w:rPr>
          <w:rFonts w:ascii="inherit" w:hAnsi="inherit" w:cs="Arial"/>
          <w:color w:val="333333"/>
        </w:rPr>
        <w:t xml:space="preserve">, welches bei aller Mächtigkeit </w:t>
      </w:r>
      <w:proofErr w:type="spellStart"/>
      <w:r>
        <w:rPr>
          <w:rFonts w:ascii="inherit" w:hAnsi="inherit" w:cs="Arial"/>
          <w:color w:val="333333"/>
        </w:rPr>
        <w:t>Samtigkeit</w:t>
      </w:r>
      <w:proofErr w:type="spellEnd"/>
      <w:r>
        <w:rPr>
          <w:rFonts w:ascii="inherit" w:hAnsi="inherit" w:cs="Arial"/>
          <w:color w:val="333333"/>
        </w:rPr>
        <w:t xml:space="preserve"> und Finesse erkennen lässt. Großartig sind auch die Süßweine des Jahrgangs, die uns eine unglaubliche Serie an Beeren- und Trockenbeerenauslesen beschert hat. Sucht man nach Parallelen so drängt sich der Jahrgang 2002, ebenso ein kraftvoller Jahrgang von </w:t>
      </w:r>
      <w:proofErr w:type="spellStart"/>
      <w:r>
        <w:rPr>
          <w:rFonts w:ascii="inherit" w:hAnsi="inherit" w:cs="Arial"/>
          <w:color w:val="333333"/>
        </w:rPr>
        <w:t>klasssischer</w:t>
      </w:r>
      <w:proofErr w:type="spellEnd"/>
      <w:r>
        <w:rPr>
          <w:rFonts w:ascii="inherit" w:hAnsi="inherit" w:cs="Arial"/>
          <w:color w:val="333333"/>
        </w:rPr>
        <w:t xml:space="preserve"> burgenländischer Prägung, geradezu auf.</w:t>
      </w:r>
    </w:p>
    <w:p w14:paraId="263F7494"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Der Jahrgang 2006 wird als Topjahrgang in Weiß, Rot und Edelsüß in die Annalen unseres Weinguts eingehen!</w:t>
      </w:r>
    </w:p>
    <w:p w14:paraId="06B83F92" w14:textId="24C48C04" w:rsidR="003769A6" w:rsidRDefault="003769A6" w:rsidP="003769A6">
      <w:pPr>
        <w:pStyle w:val="StandardWeb"/>
        <w:spacing w:before="0" w:beforeAutospacing="0" w:after="225" w:afterAutospacing="0"/>
        <w:textAlignment w:val="baseline"/>
        <w:rPr>
          <w:rFonts w:ascii="inherit" w:hAnsi="inherit" w:cs="Arial"/>
          <w:color w:val="333333"/>
        </w:rPr>
      </w:pPr>
    </w:p>
    <w:p w14:paraId="233C3AD7" w14:textId="58AA0539" w:rsidR="003769A6" w:rsidRDefault="003769A6" w:rsidP="003769A6">
      <w:pPr>
        <w:pStyle w:val="StandardWeb"/>
        <w:spacing w:before="0" w:beforeAutospacing="0" w:after="225" w:afterAutospacing="0"/>
        <w:textAlignment w:val="baseline"/>
        <w:rPr>
          <w:rFonts w:ascii="inherit" w:hAnsi="inherit" w:cs="Arial"/>
          <w:color w:val="333333"/>
        </w:rPr>
      </w:pPr>
    </w:p>
    <w:p w14:paraId="32210AE8" w14:textId="77777777" w:rsidR="003769A6" w:rsidRDefault="003769A6" w:rsidP="003769A6">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2005 –</w:t>
      </w:r>
    </w:p>
    <w:p w14:paraId="38AC418B" w14:textId="77777777"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KLEINE ERNTE</w:t>
      </w:r>
    </w:p>
    <w:p w14:paraId="435B547A"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2005 hat sich die ständige Arbeit im Weingarten mit strenger Ertragsbegrenzung ganz besonders gelohnt. Unsere Lesemannschaft, die übrigens Jahr für Jahr die gleiche, bestens geschulte Truppe ist, hatte viel zu tun. Aufgrund der Niederschläge drei Wochen vor Lesebeginn mussten die Trauben extrem sorgfältig ausgelesen werden – einen weiteren Selektionsschritt setzten wir danach noch zusätzlich mittels Sortierband im Presshaus.</w:t>
      </w:r>
    </w:p>
    <w:p w14:paraId="21C4A423"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Der Ertrag fiel damit um 30 % bis 40 % geringer aus als die ohnehin schon niedrigen Erträge von normalerweise 40 Hektoliter pro Hektar. Ab dem ersten </w:t>
      </w:r>
      <w:proofErr w:type="spellStart"/>
      <w:r>
        <w:rPr>
          <w:rFonts w:ascii="inherit" w:hAnsi="inherit" w:cs="Arial"/>
          <w:color w:val="333333"/>
        </w:rPr>
        <w:t>Lesetag</w:t>
      </w:r>
      <w:proofErr w:type="spellEnd"/>
      <w:r>
        <w:rPr>
          <w:rFonts w:ascii="inherit" w:hAnsi="inherit" w:cs="Arial"/>
          <w:color w:val="333333"/>
        </w:rPr>
        <w:t xml:space="preserve"> zeigte sich das Wetter von seiner schönsten Seite. Die ganze Lesezeit hindurch gab es keinen einzigen Regentag mehr!</w:t>
      </w:r>
    </w:p>
    <w:p w14:paraId="0FD9A810" w14:textId="4122B5C9"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Die wenigen an den Reben verbliebenen Trauben reiften wunderbar aus und ergaben eine kleine Ernte an sehr feinen Weißweinen, eine ebenso kleine Menge an tollen, würzigen Rotweinen und schließlich konnten sogar noch zwei Beerenauslesen und eine Trockenbeerenauslese geerntet werden.</w:t>
      </w:r>
    </w:p>
    <w:p w14:paraId="6BA4AFF7" w14:textId="27FF8FAB" w:rsidR="003769A6" w:rsidRDefault="003769A6" w:rsidP="003769A6">
      <w:pPr>
        <w:pStyle w:val="StandardWeb"/>
        <w:spacing w:before="0" w:beforeAutospacing="0" w:after="225" w:afterAutospacing="0"/>
        <w:textAlignment w:val="baseline"/>
        <w:rPr>
          <w:rFonts w:ascii="inherit" w:hAnsi="inherit" w:cs="Arial"/>
          <w:color w:val="333333"/>
        </w:rPr>
      </w:pPr>
    </w:p>
    <w:p w14:paraId="12374D32" w14:textId="6E9921DF" w:rsidR="003769A6" w:rsidRDefault="003769A6" w:rsidP="003769A6">
      <w:pPr>
        <w:pStyle w:val="StandardWeb"/>
        <w:spacing w:before="0" w:beforeAutospacing="0" w:after="225" w:afterAutospacing="0"/>
        <w:textAlignment w:val="baseline"/>
        <w:rPr>
          <w:rFonts w:ascii="inherit" w:hAnsi="inherit" w:cs="Arial"/>
          <w:color w:val="333333"/>
        </w:rPr>
      </w:pPr>
    </w:p>
    <w:p w14:paraId="2A3F6DD0" w14:textId="77777777" w:rsidR="003769A6" w:rsidRDefault="003769A6" w:rsidP="003769A6">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2004 –</w:t>
      </w:r>
    </w:p>
    <w:p w14:paraId="5E649CFA" w14:textId="4FBC59FF"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BRILLIANTE WEISS- UND ROTWEINE</w:t>
      </w:r>
    </w:p>
    <w:p w14:paraId="54E7098C"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2004 – ein Jahrgang der Winzer: Es gab Reife- und Qualitätsunterschiede in den Weingärten wie noch nie. Optimale </w:t>
      </w:r>
      <w:proofErr w:type="spellStart"/>
      <w:r>
        <w:rPr>
          <w:rFonts w:ascii="inherit" w:hAnsi="inherit" w:cs="Arial"/>
          <w:color w:val="333333"/>
        </w:rPr>
        <w:t>Rebstockpflege</w:t>
      </w:r>
      <w:proofErr w:type="spellEnd"/>
      <w:r>
        <w:rPr>
          <w:rFonts w:ascii="inherit" w:hAnsi="inherit" w:cs="Arial"/>
          <w:color w:val="333333"/>
        </w:rPr>
        <w:t xml:space="preserve"> und vor allem ein geringer Traubenbehang wurde in diesem insgesamt eher schwierigen Jahr mit höchsten Qualitäten belohnt! Unsere Weingärten erkennt man an der hohen </w:t>
      </w:r>
      <w:proofErr w:type="spellStart"/>
      <w:r>
        <w:rPr>
          <w:rFonts w:ascii="inherit" w:hAnsi="inherit" w:cs="Arial"/>
          <w:color w:val="333333"/>
        </w:rPr>
        <w:t>Laubwand</w:t>
      </w:r>
      <w:proofErr w:type="spellEnd"/>
      <w:r>
        <w:rPr>
          <w:rFonts w:ascii="inherit" w:hAnsi="inherit" w:cs="Arial"/>
          <w:color w:val="333333"/>
        </w:rPr>
        <w:t>, des exakten luftigen Laubwandaufbaues und der hohen Reife der wenigen an den Rebstöcken verbliebenen Trauben schon aus der Ferne.</w:t>
      </w:r>
    </w:p>
    <w:p w14:paraId="3E661AD3" w14:textId="07D570B8"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Die 2004er Weißweine brillieren allesamt mit hochreifer, sortentypischer Frucht, Finesse und Eleganz. Bei den Rotweinen steht mit dem 2004er wiederum ein Jahrgang mit enormer </w:t>
      </w:r>
      <w:proofErr w:type="spellStart"/>
      <w:r>
        <w:rPr>
          <w:rFonts w:ascii="inherit" w:hAnsi="inherit" w:cs="Arial"/>
          <w:color w:val="333333"/>
        </w:rPr>
        <w:t>Aromenfülle</w:t>
      </w:r>
      <w:proofErr w:type="spellEnd"/>
      <w:r>
        <w:rPr>
          <w:rFonts w:ascii="inherit" w:hAnsi="inherit" w:cs="Arial"/>
          <w:color w:val="333333"/>
        </w:rPr>
        <w:t>, markanten Tanninen und kräftigem Körper ins Haus – ein Ergebnis rigoroser Selektion in Weingarten und Keller. Der Jahrgang 2004 zeigt große Ähnlichkeit mit dem würzigen und lagerfähigen 1999er.</w:t>
      </w:r>
    </w:p>
    <w:p w14:paraId="2251F798" w14:textId="3D945743" w:rsidR="003769A6" w:rsidRDefault="003769A6" w:rsidP="003769A6">
      <w:pPr>
        <w:pStyle w:val="StandardWeb"/>
        <w:spacing w:before="0" w:beforeAutospacing="0" w:after="225" w:afterAutospacing="0"/>
        <w:textAlignment w:val="baseline"/>
        <w:rPr>
          <w:rFonts w:ascii="inherit" w:hAnsi="inherit" w:cs="Arial"/>
          <w:color w:val="333333"/>
        </w:rPr>
      </w:pPr>
    </w:p>
    <w:p w14:paraId="7EE48565" w14:textId="1FDE6EA7" w:rsidR="003769A6" w:rsidRDefault="003769A6" w:rsidP="003769A6">
      <w:pPr>
        <w:pStyle w:val="StandardWeb"/>
        <w:spacing w:before="0" w:beforeAutospacing="0" w:after="225" w:afterAutospacing="0"/>
        <w:textAlignment w:val="baseline"/>
        <w:rPr>
          <w:rFonts w:ascii="inherit" w:hAnsi="inherit" w:cs="Arial"/>
          <w:color w:val="333333"/>
        </w:rPr>
      </w:pPr>
    </w:p>
    <w:p w14:paraId="311F07E0" w14:textId="77777777" w:rsidR="003769A6" w:rsidRDefault="003769A6" w:rsidP="003769A6">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2003 –</w:t>
      </w:r>
    </w:p>
    <w:p w14:paraId="0E7DEE20" w14:textId="77777777" w:rsidR="003769A6" w:rsidRDefault="003769A6" w:rsidP="003769A6">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VIER WOCHEN REIFEVORSPRUNG</w:t>
      </w:r>
    </w:p>
    <w:p w14:paraId="1024FB9F"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Nach einem langen Winter erfolgte der Austrieb der Reben 2003 erst spät im Frühjahr. Im Mai und Juni verzeichneten wir neben hohen Temperaturen auch für den Jahresdurchschnitt recht hohe Niederschläge (120 mm), was uns in der Folge unbeschadet über den sonnenreichen, trockenen Sommer brachte und den Reben den sommerlichen Trockenstress ersparte. Der Reifevorsprung gegenüber einem durchschnittlichen Jahr betrug Ende August vier Wochen.</w:t>
      </w:r>
    </w:p>
    <w:p w14:paraId="75D5CCDD" w14:textId="77777777"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Außerordentlich wichtig war 2003 eine an die Witterung angepasste Laubarbeit. Nur leichtes Entblättern bei den blauen Trauben (Sonnenbrandgefahr) und eine frühe grüne Ernte waren die Eckpunkte optimaler </w:t>
      </w:r>
      <w:proofErr w:type="spellStart"/>
      <w:r>
        <w:rPr>
          <w:rFonts w:ascii="inherit" w:hAnsi="inherit" w:cs="Arial"/>
          <w:color w:val="333333"/>
        </w:rPr>
        <w:t>Rebstockpflege</w:t>
      </w:r>
      <w:proofErr w:type="spellEnd"/>
      <w:r>
        <w:rPr>
          <w:rFonts w:ascii="inherit" w:hAnsi="inherit" w:cs="Arial"/>
          <w:color w:val="333333"/>
        </w:rPr>
        <w:t>.</w:t>
      </w:r>
    </w:p>
    <w:p w14:paraId="26212CC7" w14:textId="394F41A0" w:rsidR="003769A6" w:rsidRDefault="003769A6" w:rsidP="003769A6">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Die Lese begann bei uns im Weingut am 1. September, zehn Tage vor dem bislang frühesten Termin im Jahr 2000 (mit Ausnahme von 1945). Die </w:t>
      </w:r>
      <w:proofErr w:type="spellStart"/>
      <w:r>
        <w:rPr>
          <w:rFonts w:ascii="inherit" w:hAnsi="inherit" w:cs="Arial"/>
          <w:color w:val="333333"/>
        </w:rPr>
        <w:t>vollreifen</w:t>
      </w:r>
      <w:proofErr w:type="spellEnd"/>
      <w:r>
        <w:rPr>
          <w:rFonts w:ascii="inherit" w:hAnsi="inherit" w:cs="Arial"/>
          <w:color w:val="333333"/>
        </w:rPr>
        <w:t xml:space="preserve">, kerngesunden Trauben wurden bis zum 25. September eingebracht. Neben den kraftvollen Weißweinen präsentieren sich die Rotweine mit tiefdunkler Farbe, Aromen nach schwarzen Beeren, kräftiger, reifer </w:t>
      </w:r>
      <w:proofErr w:type="spellStart"/>
      <w:r>
        <w:rPr>
          <w:rFonts w:ascii="inherit" w:hAnsi="inherit" w:cs="Arial"/>
          <w:color w:val="333333"/>
        </w:rPr>
        <w:t>Tanninstruktur</w:t>
      </w:r>
      <w:proofErr w:type="spellEnd"/>
      <w:r>
        <w:rPr>
          <w:rFonts w:ascii="inherit" w:hAnsi="inherit" w:cs="Arial"/>
          <w:color w:val="333333"/>
        </w:rPr>
        <w:t xml:space="preserve"> und mächtigem Körper. Sie lassen für die Zukunft einiges erwarten.</w:t>
      </w:r>
    </w:p>
    <w:p w14:paraId="30956128" w14:textId="6DBD00B0" w:rsidR="003769A6" w:rsidRDefault="003769A6" w:rsidP="003769A6">
      <w:pPr>
        <w:pStyle w:val="StandardWeb"/>
        <w:spacing w:before="0" w:beforeAutospacing="0" w:after="225" w:afterAutospacing="0"/>
        <w:textAlignment w:val="baseline"/>
        <w:rPr>
          <w:rFonts w:ascii="inherit" w:hAnsi="inherit" w:cs="Arial"/>
          <w:color w:val="333333"/>
        </w:rPr>
      </w:pPr>
    </w:p>
    <w:p w14:paraId="06D052E2" w14:textId="01084DCB" w:rsidR="003769A6" w:rsidRDefault="003769A6" w:rsidP="003769A6">
      <w:pPr>
        <w:pStyle w:val="StandardWeb"/>
        <w:spacing w:before="0" w:beforeAutospacing="0" w:after="225" w:afterAutospacing="0"/>
        <w:textAlignment w:val="baseline"/>
        <w:rPr>
          <w:rFonts w:ascii="inherit" w:hAnsi="inherit" w:cs="Arial"/>
          <w:color w:val="333333"/>
        </w:rPr>
      </w:pPr>
    </w:p>
    <w:p w14:paraId="090B09C9" w14:textId="77777777" w:rsidR="002F0FF9" w:rsidRDefault="002F0FF9" w:rsidP="002F0FF9">
      <w:pPr>
        <w:pStyle w:val="berschrift1"/>
        <w:spacing w:before="0" w:beforeAutospacing="0" w:after="225" w:afterAutospacing="0" w:line="1080" w:lineRule="atLeast"/>
        <w:jc w:val="center"/>
        <w:textAlignment w:val="baseline"/>
        <w:rPr>
          <w:rFonts w:ascii="Arial" w:hAnsi="Arial" w:cs="Arial"/>
          <w:b w:val="0"/>
          <w:bCs w:val="0"/>
          <w:color w:val="161922"/>
          <w:sz w:val="93"/>
          <w:szCs w:val="93"/>
        </w:rPr>
      </w:pPr>
      <w:r>
        <w:rPr>
          <w:rFonts w:ascii="Arial" w:hAnsi="Arial" w:cs="Arial"/>
          <w:b w:val="0"/>
          <w:bCs w:val="0"/>
          <w:color w:val="161922"/>
          <w:sz w:val="93"/>
          <w:szCs w:val="93"/>
        </w:rPr>
        <w:t>– Jahrgang 2002 –</w:t>
      </w:r>
    </w:p>
    <w:p w14:paraId="07830F1B" w14:textId="77777777" w:rsidR="002F0FF9" w:rsidRDefault="002F0FF9" w:rsidP="002F0FF9">
      <w:pPr>
        <w:pStyle w:val="berschrift5"/>
        <w:spacing w:before="0" w:after="225" w:line="660" w:lineRule="atLeast"/>
        <w:jc w:val="center"/>
        <w:textAlignment w:val="baseline"/>
        <w:rPr>
          <w:rFonts w:ascii="Barlow Condensed" w:hAnsi="Barlow Condensed" w:cs="Arial"/>
          <w:b/>
          <w:bCs/>
          <w:caps/>
          <w:color w:val="161922"/>
          <w:sz w:val="53"/>
          <w:szCs w:val="53"/>
        </w:rPr>
      </w:pPr>
      <w:r>
        <w:rPr>
          <w:rFonts w:ascii="Barlow Condensed" w:hAnsi="Barlow Condensed" w:cs="Arial"/>
          <w:b/>
          <w:bCs/>
          <w:caps/>
          <w:color w:val="161922"/>
          <w:sz w:val="53"/>
          <w:szCs w:val="53"/>
        </w:rPr>
        <w:t>ABSOLUTER SPITZENJAHRGANG</w:t>
      </w:r>
    </w:p>
    <w:p w14:paraId="49E7434B" w14:textId="77777777" w:rsidR="002F0FF9" w:rsidRDefault="002F0FF9" w:rsidP="002F0FF9">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2002 war ein Jahr der Wetterextreme in Europa. Das Burgenland war, inmitten von Trockenheit, Hochwasser und Föhnstürmen, der Ruhepol, der stets die positive Seite gepachtet hatte. Der alljährliche Trockenstress </w:t>
      </w:r>
      <w:proofErr w:type="gramStart"/>
      <w:r>
        <w:rPr>
          <w:rFonts w:ascii="inherit" w:hAnsi="inherit" w:cs="Arial"/>
          <w:color w:val="333333"/>
        </w:rPr>
        <w:t>des Juli</w:t>
      </w:r>
      <w:proofErr w:type="gramEnd"/>
      <w:r>
        <w:rPr>
          <w:rFonts w:ascii="inherit" w:hAnsi="inherit" w:cs="Arial"/>
          <w:color w:val="333333"/>
        </w:rPr>
        <w:t xml:space="preserve"> blieb den Reben dadurch erspart. Als in Österreich die verheerenden Unwetter zum größten Hochwasser seit Jahrzehnten führten, bekamen unsere Weingärten die gerade optimale Menge von 70 Litern pro Quadratmeter ab.</w:t>
      </w:r>
    </w:p>
    <w:p w14:paraId="480D6ED6" w14:textId="77777777" w:rsidR="002F0FF9" w:rsidRDefault="002F0FF9" w:rsidP="002F0FF9">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 xml:space="preserve">Am 13. September begannen wir mit der Ernte. Kühle Nachttemperaturen sorgten für eine lange Lesezeit und wir konnten uns ohne Hast einem Weingarten um dem anderen widmen. Hochreife Weißweine mit fruchtiger Säure und tiefdunkle, </w:t>
      </w:r>
      <w:proofErr w:type="spellStart"/>
      <w:r>
        <w:rPr>
          <w:rFonts w:ascii="inherit" w:hAnsi="inherit" w:cs="Arial"/>
          <w:color w:val="333333"/>
        </w:rPr>
        <w:t>extraktreiche</w:t>
      </w:r>
      <w:proofErr w:type="spellEnd"/>
      <w:r>
        <w:rPr>
          <w:rFonts w:ascii="inherit" w:hAnsi="inherit" w:cs="Arial"/>
          <w:color w:val="333333"/>
        </w:rPr>
        <w:t xml:space="preserve"> Rotweine mit betörender dunkler Beerenfrucht gelangten in den Keller.</w:t>
      </w:r>
    </w:p>
    <w:p w14:paraId="4661D25F" w14:textId="77777777" w:rsidR="002F0FF9" w:rsidRDefault="002F0FF9" w:rsidP="002F0FF9">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Am 9. Oktober wurden schließlich die Chardonnay-Trauben von der Riede Gloria, dem höchstgelegenen Weingarten Nordburgenlands, geerntet.</w:t>
      </w:r>
    </w:p>
    <w:p w14:paraId="31D05D0E" w14:textId="77777777" w:rsidR="002F0FF9" w:rsidRDefault="002F0FF9" w:rsidP="002F0FF9">
      <w:pPr>
        <w:pStyle w:val="StandardWeb"/>
        <w:spacing w:before="0" w:beforeAutospacing="0" w:after="225" w:afterAutospacing="0"/>
        <w:textAlignment w:val="baseline"/>
        <w:rPr>
          <w:rFonts w:ascii="inherit" w:hAnsi="inherit" w:cs="Arial"/>
          <w:color w:val="333333"/>
        </w:rPr>
      </w:pPr>
      <w:r>
        <w:rPr>
          <w:rFonts w:ascii="inherit" w:hAnsi="inherit" w:cs="Arial"/>
          <w:color w:val="333333"/>
        </w:rPr>
        <w:t>In die Annalen unseres Weinguts wird 2002 als ein absoluter Spitzenjahrgang für Weiß, Rot und Edelsüß eingehen.</w:t>
      </w:r>
    </w:p>
    <w:p w14:paraId="369D263C" w14:textId="77777777" w:rsidR="003769A6" w:rsidRDefault="003769A6" w:rsidP="003769A6">
      <w:pPr>
        <w:pStyle w:val="StandardWeb"/>
        <w:spacing w:before="0" w:beforeAutospacing="0" w:after="225" w:afterAutospacing="0"/>
        <w:textAlignment w:val="baseline"/>
        <w:rPr>
          <w:rFonts w:ascii="inherit" w:hAnsi="inherit" w:cs="Arial"/>
          <w:color w:val="333333"/>
        </w:rPr>
      </w:pPr>
    </w:p>
    <w:p w14:paraId="091FE1AD" w14:textId="77777777" w:rsidR="00532D3C" w:rsidRDefault="00532D3C" w:rsidP="00532D3C">
      <w:pPr>
        <w:pStyle w:val="berschrift6"/>
        <w:spacing w:before="0" w:after="225" w:line="420" w:lineRule="atLeast"/>
        <w:textAlignment w:val="baseline"/>
        <w:rPr>
          <w:rFonts w:ascii="Barlow Condensed" w:hAnsi="Barlow Condensed"/>
          <w:caps/>
          <w:color w:val="161922"/>
          <w:sz w:val="33"/>
          <w:szCs w:val="33"/>
        </w:rPr>
      </w:pPr>
      <w:r>
        <w:rPr>
          <w:rFonts w:ascii="Barlow Condensed" w:hAnsi="Barlow Condensed"/>
          <w:b/>
          <w:bCs/>
          <w:caps/>
          <w:color w:val="161922"/>
          <w:sz w:val="33"/>
          <w:szCs w:val="33"/>
        </w:rPr>
        <w:t>AUSZEICHNUNGEN</w:t>
      </w:r>
    </w:p>
    <w:p w14:paraId="27215C80"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2018</w:t>
      </w:r>
    </w:p>
    <w:p w14:paraId="45E66C3F" w14:textId="77777777" w:rsidR="00532D3C" w:rsidRDefault="00532D3C" w:rsidP="00532D3C">
      <w:pPr>
        <w:numPr>
          <w:ilvl w:val="0"/>
          <w:numId w:val="3"/>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Wein.pur</w:t>
      </w:r>
      <w:proofErr w:type="spellEnd"/>
      <w:r>
        <w:rPr>
          <w:rFonts w:ascii="inherit" w:hAnsi="inherit" w:cs="Arial"/>
          <w:color w:val="333333"/>
        </w:rPr>
        <w:t xml:space="preserve"> 2021/22</w:t>
      </w:r>
    </w:p>
    <w:p w14:paraId="33D38D3F" w14:textId="77777777" w:rsidR="00532D3C" w:rsidRDefault="00532D3C" w:rsidP="00532D3C">
      <w:pPr>
        <w:numPr>
          <w:ilvl w:val="0"/>
          <w:numId w:val="3"/>
        </w:numPr>
        <w:spacing w:after="150"/>
        <w:ind w:left="1170"/>
        <w:textAlignment w:val="baseline"/>
        <w:rPr>
          <w:rFonts w:ascii="inherit" w:hAnsi="inherit" w:cs="Arial"/>
          <w:color w:val="333333"/>
        </w:rPr>
      </w:pPr>
      <w:r>
        <w:rPr>
          <w:rFonts w:ascii="inherit" w:hAnsi="inherit" w:cs="Arial"/>
          <w:color w:val="333333"/>
        </w:rPr>
        <w:t xml:space="preserve">96 Punkte Falstaff </w:t>
      </w:r>
      <w:proofErr w:type="spellStart"/>
      <w:r>
        <w:rPr>
          <w:rFonts w:ascii="inherit" w:hAnsi="inherit" w:cs="Arial"/>
          <w:color w:val="333333"/>
        </w:rPr>
        <w:t>Weinguide</w:t>
      </w:r>
      <w:proofErr w:type="spellEnd"/>
      <w:r>
        <w:rPr>
          <w:rFonts w:ascii="inherit" w:hAnsi="inherit" w:cs="Arial"/>
          <w:color w:val="333333"/>
        </w:rPr>
        <w:t xml:space="preserve"> 2021/22</w:t>
      </w:r>
    </w:p>
    <w:p w14:paraId="55DE73FD" w14:textId="77777777" w:rsidR="00532D3C" w:rsidRDefault="00532D3C" w:rsidP="00532D3C">
      <w:pPr>
        <w:numPr>
          <w:ilvl w:val="0"/>
          <w:numId w:val="3"/>
        </w:numPr>
        <w:spacing w:after="150"/>
        <w:ind w:left="1170"/>
        <w:textAlignment w:val="baseline"/>
        <w:rPr>
          <w:rFonts w:ascii="inherit" w:hAnsi="inherit" w:cs="Arial"/>
          <w:color w:val="333333"/>
        </w:rPr>
      </w:pPr>
      <w:r>
        <w:rPr>
          <w:rFonts w:ascii="inherit" w:hAnsi="inherit" w:cs="Arial"/>
          <w:color w:val="333333"/>
        </w:rPr>
        <w:t>96+ Punkte A la Carte 2022</w:t>
      </w:r>
    </w:p>
    <w:p w14:paraId="5214A366" w14:textId="77777777" w:rsidR="00532D3C" w:rsidRDefault="00532D3C" w:rsidP="00532D3C">
      <w:pPr>
        <w:numPr>
          <w:ilvl w:val="0"/>
          <w:numId w:val="3"/>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2022</w:t>
      </w:r>
    </w:p>
    <w:p w14:paraId="7CCD6EDF"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2017</w:t>
      </w:r>
    </w:p>
    <w:p w14:paraId="702353A6"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 xml:space="preserve">95 Punkte Falstaff </w:t>
      </w:r>
      <w:proofErr w:type="spellStart"/>
      <w:r>
        <w:rPr>
          <w:rFonts w:ascii="inherit" w:hAnsi="inherit" w:cs="Arial"/>
          <w:color w:val="333333"/>
        </w:rPr>
        <w:t>Weinguide</w:t>
      </w:r>
      <w:proofErr w:type="spellEnd"/>
      <w:r>
        <w:rPr>
          <w:rFonts w:ascii="inherit" w:hAnsi="inherit" w:cs="Arial"/>
          <w:color w:val="333333"/>
        </w:rPr>
        <w:t xml:space="preserve"> 2020/21</w:t>
      </w:r>
    </w:p>
    <w:p w14:paraId="164D0437"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 xml:space="preserve">4 Sterne </w:t>
      </w:r>
      <w:proofErr w:type="spellStart"/>
      <w:r>
        <w:rPr>
          <w:rFonts w:ascii="inherit" w:hAnsi="inherit" w:cs="Arial"/>
          <w:color w:val="333333"/>
        </w:rPr>
        <w:t>Vinaria</w:t>
      </w:r>
      <w:proofErr w:type="spellEnd"/>
      <w:r>
        <w:rPr>
          <w:rFonts w:ascii="inherit" w:hAnsi="inherit" w:cs="Arial"/>
          <w:color w:val="333333"/>
        </w:rPr>
        <w:t xml:space="preserve"> 2020/21</w:t>
      </w:r>
    </w:p>
    <w:p w14:paraId="23A75DAA"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2021</w:t>
      </w:r>
    </w:p>
    <w:p w14:paraId="66C118A0"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 xml:space="preserve">2. Platz </w:t>
      </w:r>
      <w:proofErr w:type="spellStart"/>
      <w:r>
        <w:rPr>
          <w:rFonts w:ascii="inherit" w:hAnsi="inherit" w:cs="Arial"/>
          <w:color w:val="333333"/>
        </w:rPr>
        <w:t>Vinaria</w:t>
      </w:r>
      <w:proofErr w:type="spellEnd"/>
      <w:r>
        <w:rPr>
          <w:rFonts w:ascii="inherit" w:hAnsi="inherit" w:cs="Arial"/>
          <w:color w:val="333333"/>
        </w:rPr>
        <w:t xml:space="preserve"> Premium-Rotweinverkostung 2021</w:t>
      </w:r>
    </w:p>
    <w:p w14:paraId="18DA921C"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96 Punkte A la Carte 2021</w:t>
      </w:r>
    </w:p>
    <w:p w14:paraId="142409CD"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97 Punkte Falstaff Rotweinverkostung 2022</w:t>
      </w:r>
    </w:p>
    <w:p w14:paraId="4598B7D7" w14:textId="77777777" w:rsidR="00532D3C" w:rsidRDefault="00532D3C" w:rsidP="00532D3C">
      <w:pPr>
        <w:numPr>
          <w:ilvl w:val="0"/>
          <w:numId w:val="4"/>
        </w:numPr>
        <w:spacing w:after="150"/>
        <w:ind w:left="1170"/>
        <w:textAlignment w:val="baseline"/>
        <w:rPr>
          <w:rFonts w:ascii="inherit" w:hAnsi="inherit" w:cs="Arial"/>
          <w:color w:val="333333"/>
        </w:rPr>
      </w:pPr>
      <w:r>
        <w:rPr>
          <w:rFonts w:ascii="inherit" w:hAnsi="inherit" w:cs="Arial"/>
          <w:color w:val="333333"/>
        </w:rPr>
        <w:t>5 Gläser Rotwein Guide Austria 2022</w:t>
      </w:r>
    </w:p>
    <w:p w14:paraId="0ED1A00E"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2016</w:t>
      </w:r>
    </w:p>
    <w:p w14:paraId="1AF5F09C" w14:textId="77777777" w:rsidR="00532D3C" w:rsidRDefault="00532D3C" w:rsidP="00532D3C">
      <w:pPr>
        <w:numPr>
          <w:ilvl w:val="0"/>
          <w:numId w:val="5"/>
        </w:numPr>
        <w:spacing w:after="150"/>
        <w:ind w:left="1170"/>
        <w:textAlignment w:val="baseline"/>
        <w:rPr>
          <w:rFonts w:ascii="inherit" w:hAnsi="inherit" w:cs="Arial"/>
          <w:color w:val="333333"/>
        </w:rPr>
      </w:pPr>
      <w:r>
        <w:rPr>
          <w:rFonts w:ascii="inherit" w:hAnsi="inherit" w:cs="Arial"/>
          <w:color w:val="333333"/>
        </w:rPr>
        <w:t xml:space="preserve">95 Punkte Falstaff </w:t>
      </w:r>
      <w:proofErr w:type="spellStart"/>
      <w:r>
        <w:rPr>
          <w:rFonts w:ascii="inherit" w:hAnsi="inherit" w:cs="Arial"/>
          <w:color w:val="333333"/>
        </w:rPr>
        <w:t>Weinguide</w:t>
      </w:r>
      <w:proofErr w:type="spellEnd"/>
      <w:r>
        <w:rPr>
          <w:rFonts w:ascii="inherit" w:hAnsi="inherit" w:cs="Arial"/>
          <w:color w:val="333333"/>
        </w:rPr>
        <w:t xml:space="preserve"> 2019/20</w:t>
      </w:r>
    </w:p>
    <w:p w14:paraId="681C5B00" w14:textId="77777777" w:rsidR="00532D3C" w:rsidRDefault="00532D3C" w:rsidP="00532D3C">
      <w:pPr>
        <w:numPr>
          <w:ilvl w:val="0"/>
          <w:numId w:val="5"/>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2020</w:t>
      </w:r>
    </w:p>
    <w:p w14:paraId="22DBF009"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2015</w:t>
      </w:r>
      <w:r>
        <w:rPr>
          <w:rStyle w:val="apple-converted-space"/>
          <w:rFonts w:ascii="inherit" w:hAnsi="inherit" w:cs="Arial"/>
          <w:b/>
          <w:bCs/>
          <w:color w:val="333333"/>
          <w:bdr w:val="none" w:sz="0" w:space="0" w:color="auto" w:frame="1"/>
        </w:rPr>
        <w:t> </w:t>
      </w:r>
    </w:p>
    <w:p w14:paraId="6A94455C"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 xml:space="preserve">96 Punkte Falstaff </w:t>
      </w:r>
      <w:proofErr w:type="spellStart"/>
      <w:r>
        <w:rPr>
          <w:rFonts w:ascii="inherit" w:hAnsi="inherit" w:cs="Arial"/>
          <w:color w:val="333333"/>
        </w:rPr>
        <w:t>Weinguide</w:t>
      </w:r>
      <w:proofErr w:type="spellEnd"/>
      <w:r>
        <w:rPr>
          <w:rFonts w:ascii="inherit" w:hAnsi="inherit" w:cs="Arial"/>
          <w:color w:val="333333"/>
        </w:rPr>
        <w:t xml:space="preserve"> 2018/19</w:t>
      </w:r>
    </w:p>
    <w:p w14:paraId="5535CE2F"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96 Punkte A la Carte 2018</w:t>
      </w:r>
    </w:p>
    <w:p w14:paraId="0C33D345"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Wein.pur</w:t>
      </w:r>
      <w:proofErr w:type="spellEnd"/>
      <w:r>
        <w:rPr>
          <w:rFonts w:ascii="inherit" w:hAnsi="inherit" w:cs="Arial"/>
          <w:color w:val="333333"/>
        </w:rPr>
        <w:t xml:space="preserve"> 2018/19</w:t>
      </w:r>
    </w:p>
    <w:p w14:paraId="3B3CAAA6"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 xml:space="preserve">5 Sterne </w:t>
      </w:r>
      <w:proofErr w:type="spellStart"/>
      <w:r>
        <w:rPr>
          <w:rFonts w:ascii="inherit" w:hAnsi="inherit" w:cs="Arial"/>
          <w:color w:val="333333"/>
        </w:rPr>
        <w:t>Vinaria</w:t>
      </w:r>
      <w:proofErr w:type="spellEnd"/>
      <w:r>
        <w:rPr>
          <w:rFonts w:ascii="inherit" w:hAnsi="inherit" w:cs="Arial"/>
          <w:color w:val="333333"/>
        </w:rPr>
        <w:t xml:space="preserve"> 2018/19</w:t>
      </w:r>
    </w:p>
    <w:p w14:paraId="216B7F11"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96 Punkte Falstaff Rotweinverkostung 2020</w:t>
      </w:r>
    </w:p>
    <w:p w14:paraId="33F68412"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2021</w:t>
      </w:r>
    </w:p>
    <w:p w14:paraId="133578AA" w14:textId="77777777" w:rsidR="00532D3C" w:rsidRDefault="00532D3C" w:rsidP="00532D3C">
      <w:pPr>
        <w:numPr>
          <w:ilvl w:val="0"/>
          <w:numId w:val="6"/>
        </w:numPr>
        <w:spacing w:after="150"/>
        <w:ind w:left="1170"/>
        <w:textAlignment w:val="baseline"/>
        <w:rPr>
          <w:rFonts w:ascii="inherit" w:hAnsi="inherit" w:cs="Arial"/>
          <w:color w:val="333333"/>
        </w:rPr>
      </w:pPr>
      <w:r>
        <w:rPr>
          <w:rFonts w:ascii="inherit" w:hAnsi="inherit" w:cs="Arial"/>
          <w:color w:val="333333"/>
        </w:rPr>
        <w:t>1. Platz und 95 Punkte Wein Burgenland Award 2021</w:t>
      </w:r>
    </w:p>
    <w:p w14:paraId="0562C83C"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2013</w:t>
      </w:r>
    </w:p>
    <w:p w14:paraId="39A85B4C" w14:textId="77777777" w:rsidR="00532D3C" w:rsidRDefault="00532D3C" w:rsidP="00532D3C">
      <w:pPr>
        <w:numPr>
          <w:ilvl w:val="0"/>
          <w:numId w:val="7"/>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2017</w:t>
      </w:r>
    </w:p>
    <w:p w14:paraId="0AC3409D" w14:textId="77777777" w:rsidR="00532D3C" w:rsidRDefault="00532D3C" w:rsidP="00532D3C">
      <w:pPr>
        <w:numPr>
          <w:ilvl w:val="0"/>
          <w:numId w:val="7"/>
        </w:numPr>
        <w:spacing w:after="150"/>
        <w:ind w:left="1170"/>
        <w:textAlignment w:val="baseline"/>
        <w:rPr>
          <w:rFonts w:ascii="inherit" w:hAnsi="inherit" w:cs="Arial"/>
          <w:color w:val="333333"/>
        </w:rPr>
      </w:pPr>
      <w:r>
        <w:rPr>
          <w:rFonts w:ascii="inherit" w:hAnsi="inherit" w:cs="Arial"/>
          <w:color w:val="333333"/>
        </w:rPr>
        <w:t>96 Punkte A la Carte 2018</w:t>
      </w:r>
    </w:p>
    <w:p w14:paraId="7F927DE1" w14:textId="77777777" w:rsidR="00532D3C" w:rsidRDefault="00532D3C" w:rsidP="00532D3C">
      <w:pPr>
        <w:numPr>
          <w:ilvl w:val="0"/>
          <w:numId w:val="7"/>
        </w:numPr>
        <w:spacing w:after="150"/>
        <w:ind w:left="1170"/>
        <w:textAlignment w:val="baseline"/>
        <w:rPr>
          <w:rFonts w:ascii="inherit" w:hAnsi="inherit" w:cs="Arial"/>
          <w:color w:val="333333"/>
        </w:rPr>
      </w:pPr>
      <w:r>
        <w:rPr>
          <w:rFonts w:ascii="inherit" w:hAnsi="inherit" w:cs="Arial"/>
          <w:color w:val="333333"/>
        </w:rPr>
        <w:t>95 Punkte A la Carte Grand Cru Verkostung 2017</w:t>
      </w:r>
    </w:p>
    <w:p w14:paraId="31F41F71" w14:textId="77777777" w:rsidR="00532D3C" w:rsidRDefault="00532D3C" w:rsidP="00532D3C">
      <w:pPr>
        <w:numPr>
          <w:ilvl w:val="0"/>
          <w:numId w:val="7"/>
        </w:numPr>
        <w:spacing w:after="150"/>
        <w:ind w:left="1170"/>
        <w:textAlignment w:val="baseline"/>
        <w:rPr>
          <w:rFonts w:ascii="inherit" w:hAnsi="inherit" w:cs="Arial"/>
          <w:color w:val="333333"/>
        </w:rPr>
      </w:pPr>
      <w:r>
        <w:rPr>
          <w:rFonts w:ascii="inherit" w:hAnsi="inherit" w:cs="Arial"/>
          <w:color w:val="333333"/>
        </w:rPr>
        <w:t xml:space="preserve">94 Punkte Falstaff </w:t>
      </w:r>
      <w:proofErr w:type="spellStart"/>
      <w:r>
        <w:rPr>
          <w:rFonts w:ascii="inherit" w:hAnsi="inherit" w:cs="Arial"/>
          <w:color w:val="333333"/>
        </w:rPr>
        <w:t>Weinguide</w:t>
      </w:r>
      <w:proofErr w:type="spellEnd"/>
      <w:r>
        <w:rPr>
          <w:rFonts w:ascii="inherit" w:hAnsi="inherit" w:cs="Arial"/>
          <w:color w:val="333333"/>
        </w:rPr>
        <w:t xml:space="preserve"> 2016/17</w:t>
      </w:r>
    </w:p>
    <w:p w14:paraId="7D6711E1" w14:textId="77777777" w:rsidR="00532D3C" w:rsidRDefault="00532D3C" w:rsidP="00532D3C">
      <w:pPr>
        <w:numPr>
          <w:ilvl w:val="0"/>
          <w:numId w:val="7"/>
        </w:numPr>
        <w:spacing w:after="150"/>
        <w:ind w:left="1170"/>
        <w:textAlignment w:val="baseline"/>
        <w:rPr>
          <w:rFonts w:ascii="inherit" w:hAnsi="inherit" w:cs="Arial"/>
          <w:color w:val="333333"/>
        </w:rPr>
      </w:pPr>
      <w:r>
        <w:rPr>
          <w:rFonts w:ascii="inherit" w:hAnsi="inherit" w:cs="Arial"/>
          <w:color w:val="333333"/>
        </w:rPr>
        <w:t xml:space="preserve">3 Gläser </w:t>
      </w:r>
      <w:proofErr w:type="spellStart"/>
      <w:r>
        <w:rPr>
          <w:rFonts w:ascii="inherit" w:hAnsi="inherit" w:cs="Arial"/>
          <w:color w:val="333333"/>
        </w:rPr>
        <w:t>Wein.pur</w:t>
      </w:r>
      <w:proofErr w:type="spellEnd"/>
      <w:r>
        <w:rPr>
          <w:rFonts w:ascii="inherit" w:hAnsi="inherit" w:cs="Arial"/>
          <w:color w:val="333333"/>
        </w:rPr>
        <w:t xml:space="preserve"> 2017/18</w:t>
      </w:r>
    </w:p>
    <w:p w14:paraId="7625F127" w14:textId="77777777" w:rsidR="00532D3C" w:rsidRDefault="00532D3C" w:rsidP="00532D3C">
      <w:pPr>
        <w:numPr>
          <w:ilvl w:val="0"/>
          <w:numId w:val="7"/>
        </w:numPr>
        <w:spacing w:after="150"/>
        <w:ind w:left="1170"/>
        <w:textAlignment w:val="baseline"/>
        <w:rPr>
          <w:rFonts w:ascii="inherit" w:hAnsi="inherit" w:cs="Arial"/>
          <w:color w:val="333333"/>
        </w:rPr>
      </w:pPr>
      <w:r>
        <w:rPr>
          <w:rFonts w:ascii="inherit" w:hAnsi="inherit" w:cs="Arial"/>
          <w:color w:val="333333"/>
        </w:rPr>
        <w:t xml:space="preserve">5 Gläser und Bester Rotwein Österreichs im </w:t>
      </w:r>
      <w:proofErr w:type="spellStart"/>
      <w:r>
        <w:rPr>
          <w:rFonts w:ascii="inherit" w:hAnsi="inherit" w:cs="Arial"/>
          <w:color w:val="333333"/>
        </w:rPr>
        <w:t>Weinguide</w:t>
      </w:r>
      <w:proofErr w:type="spellEnd"/>
      <w:r>
        <w:rPr>
          <w:rFonts w:ascii="inherit" w:hAnsi="inherit" w:cs="Arial"/>
          <w:color w:val="333333"/>
        </w:rPr>
        <w:t xml:space="preserve"> 2018, www.weinguide.at</w:t>
      </w:r>
    </w:p>
    <w:p w14:paraId="28A14E4B"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2012</w:t>
      </w:r>
    </w:p>
    <w:p w14:paraId="4F456717" w14:textId="77777777" w:rsidR="00532D3C" w:rsidRDefault="00532D3C" w:rsidP="00532D3C">
      <w:pPr>
        <w:numPr>
          <w:ilvl w:val="0"/>
          <w:numId w:val="8"/>
        </w:numPr>
        <w:spacing w:after="150"/>
        <w:ind w:left="1170"/>
        <w:textAlignment w:val="baseline"/>
        <w:rPr>
          <w:rFonts w:ascii="inherit" w:hAnsi="inherit" w:cs="Arial"/>
          <w:color w:val="333333"/>
        </w:rPr>
      </w:pPr>
      <w:r>
        <w:rPr>
          <w:rFonts w:ascii="inherit" w:hAnsi="inherit" w:cs="Arial"/>
          <w:color w:val="333333"/>
        </w:rPr>
        <w:t xml:space="preserve">19 Punkte und bester Rotwein Österreichs Gault </w:t>
      </w:r>
      <w:proofErr w:type="spellStart"/>
      <w:r>
        <w:rPr>
          <w:rFonts w:ascii="inherit" w:hAnsi="inherit" w:cs="Arial"/>
          <w:color w:val="333333"/>
        </w:rPr>
        <w:t>Millau</w:t>
      </w:r>
      <w:proofErr w:type="spellEnd"/>
      <w:r>
        <w:rPr>
          <w:rFonts w:ascii="inherit" w:hAnsi="inherit" w:cs="Arial"/>
          <w:color w:val="333333"/>
        </w:rPr>
        <w:t xml:space="preserve"> 2016</w:t>
      </w:r>
    </w:p>
    <w:p w14:paraId="3490C103" w14:textId="77777777" w:rsidR="00532D3C" w:rsidRDefault="00532D3C" w:rsidP="00532D3C">
      <w:pPr>
        <w:numPr>
          <w:ilvl w:val="0"/>
          <w:numId w:val="8"/>
        </w:numPr>
        <w:spacing w:after="150"/>
        <w:ind w:left="1170"/>
        <w:textAlignment w:val="baseline"/>
        <w:rPr>
          <w:rFonts w:ascii="inherit" w:hAnsi="inherit" w:cs="Arial"/>
          <w:color w:val="333333"/>
        </w:rPr>
      </w:pPr>
      <w:r>
        <w:rPr>
          <w:rFonts w:ascii="inherit" w:hAnsi="inherit" w:cs="Arial"/>
          <w:color w:val="333333"/>
        </w:rPr>
        <w:t xml:space="preserve">94 Punkte Falstaff </w:t>
      </w:r>
      <w:proofErr w:type="spellStart"/>
      <w:r>
        <w:rPr>
          <w:rFonts w:ascii="inherit" w:hAnsi="inherit" w:cs="Arial"/>
          <w:color w:val="333333"/>
        </w:rPr>
        <w:t>Weinguide</w:t>
      </w:r>
      <w:proofErr w:type="spellEnd"/>
      <w:r>
        <w:rPr>
          <w:rFonts w:ascii="inherit" w:hAnsi="inherit" w:cs="Arial"/>
          <w:color w:val="333333"/>
        </w:rPr>
        <w:t xml:space="preserve"> 2015/16</w:t>
      </w:r>
    </w:p>
    <w:p w14:paraId="304959E5" w14:textId="77777777" w:rsidR="00532D3C" w:rsidRDefault="00532D3C" w:rsidP="00532D3C">
      <w:pPr>
        <w:numPr>
          <w:ilvl w:val="0"/>
          <w:numId w:val="8"/>
        </w:numPr>
        <w:spacing w:after="150"/>
        <w:ind w:left="1170"/>
        <w:textAlignment w:val="baseline"/>
        <w:rPr>
          <w:rFonts w:ascii="inherit" w:hAnsi="inherit" w:cs="Arial"/>
          <w:color w:val="333333"/>
        </w:rPr>
      </w:pPr>
      <w:r>
        <w:rPr>
          <w:rFonts w:ascii="inherit" w:hAnsi="inherit" w:cs="Arial"/>
          <w:color w:val="333333"/>
        </w:rPr>
        <w:t>93 Punkte Falstaff Rotweinverkostung 2018</w:t>
      </w:r>
    </w:p>
    <w:p w14:paraId="090A7CD0" w14:textId="77777777" w:rsidR="00532D3C" w:rsidRDefault="00532D3C" w:rsidP="00532D3C">
      <w:pPr>
        <w:numPr>
          <w:ilvl w:val="0"/>
          <w:numId w:val="8"/>
        </w:numPr>
        <w:spacing w:after="150"/>
        <w:ind w:left="1170"/>
        <w:textAlignment w:val="baseline"/>
        <w:rPr>
          <w:rFonts w:ascii="inherit" w:hAnsi="inherit" w:cs="Arial"/>
          <w:color w:val="333333"/>
        </w:rPr>
      </w:pPr>
      <w:r>
        <w:rPr>
          <w:rFonts w:ascii="inherit" w:hAnsi="inherit" w:cs="Arial"/>
          <w:color w:val="333333"/>
        </w:rPr>
        <w:t xml:space="preserve">4 Sterne </w:t>
      </w:r>
      <w:proofErr w:type="spellStart"/>
      <w:r>
        <w:rPr>
          <w:rFonts w:ascii="inherit" w:hAnsi="inherit" w:cs="Arial"/>
          <w:color w:val="333333"/>
        </w:rPr>
        <w:t>Vinaria</w:t>
      </w:r>
      <w:proofErr w:type="spellEnd"/>
      <w:r>
        <w:rPr>
          <w:rFonts w:ascii="inherit" w:hAnsi="inherit" w:cs="Arial"/>
          <w:color w:val="333333"/>
        </w:rPr>
        <w:t xml:space="preserve"> 2015/16</w:t>
      </w:r>
    </w:p>
    <w:p w14:paraId="7262EA23"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2011</w:t>
      </w:r>
    </w:p>
    <w:p w14:paraId="57BD31DB" w14:textId="77777777" w:rsidR="00532D3C" w:rsidRDefault="00532D3C" w:rsidP="00532D3C">
      <w:pPr>
        <w:numPr>
          <w:ilvl w:val="0"/>
          <w:numId w:val="9"/>
        </w:numPr>
        <w:spacing w:after="150"/>
        <w:ind w:left="1170"/>
        <w:textAlignment w:val="baseline"/>
        <w:rPr>
          <w:rFonts w:ascii="inherit" w:hAnsi="inherit" w:cs="Arial"/>
          <w:color w:val="333333"/>
        </w:rPr>
      </w:pPr>
      <w:r>
        <w:rPr>
          <w:rFonts w:ascii="inherit" w:hAnsi="inherit" w:cs="Arial"/>
          <w:color w:val="333333"/>
        </w:rPr>
        <w:t xml:space="preserve">1. Platz und </w:t>
      </w:r>
      <w:proofErr w:type="spellStart"/>
      <w:r>
        <w:rPr>
          <w:rFonts w:ascii="inherit" w:hAnsi="inherit" w:cs="Arial"/>
          <w:color w:val="333333"/>
        </w:rPr>
        <w:t>Vinaria-Trophy</w:t>
      </w:r>
      <w:proofErr w:type="spellEnd"/>
      <w:r>
        <w:rPr>
          <w:rFonts w:ascii="inherit" w:hAnsi="inherit" w:cs="Arial"/>
          <w:color w:val="333333"/>
        </w:rPr>
        <w:t xml:space="preserve"> in Gold 2016</w:t>
      </w:r>
    </w:p>
    <w:p w14:paraId="102E8331" w14:textId="77777777" w:rsidR="00532D3C" w:rsidRDefault="00532D3C" w:rsidP="00532D3C">
      <w:pPr>
        <w:numPr>
          <w:ilvl w:val="0"/>
          <w:numId w:val="9"/>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2014</w:t>
      </w:r>
    </w:p>
    <w:p w14:paraId="636BA01A" w14:textId="77777777" w:rsidR="00532D3C" w:rsidRDefault="00532D3C" w:rsidP="00532D3C">
      <w:pPr>
        <w:numPr>
          <w:ilvl w:val="0"/>
          <w:numId w:val="9"/>
        </w:numPr>
        <w:spacing w:after="150"/>
        <w:ind w:left="1170"/>
        <w:textAlignment w:val="baseline"/>
        <w:rPr>
          <w:rFonts w:ascii="inherit" w:hAnsi="inherit" w:cs="Arial"/>
          <w:color w:val="333333"/>
        </w:rPr>
      </w:pPr>
      <w:r>
        <w:rPr>
          <w:rFonts w:ascii="inherit" w:hAnsi="inherit" w:cs="Arial"/>
          <w:color w:val="333333"/>
        </w:rPr>
        <w:t xml:space="preserve">4 Sterne </w:t>
      </w:r>
      <w:proofErr w:type="spellStart"/>
      <w:r>
        <w:rPr>
          <w:rFonts w:ascii="inherit" w:hAnsi="inherit" w:cs="Arial"/>
          <w:color w:val="333333"/>
        </w:rPr>
        <w:t>Vinaria</w:t>
      </w:r>
      <w:proofErr w:type="spellEnd"/>
      <w:r>
        <w:rPr>
          <w:rFonts w:ascii="inherit" w:hAnsi="inherit" w:cs="Arial"/>
          <w:color w:val="333333"/>
        </w:rPr>
        <w:t xml:space="preserve"> 2014/15</w:t>
      </w:r>
    </w:p>
    <w:p w14:paraId="32E9F337" w14:textId="77777777" w:rsidR="00532D3C" w:rsidRDefault="00532D3C" w:rsidP="00532D3C">
      <w:pPr>
        <w:numPr>
          <w:ilvl w:val="0"/>
          <w:numId w:val="9"/>
        </w:numPr>
        <w:spacing w:after="150"/>
        <w:ind w:left="1170"/>
        <w:textAlignment w:val="baseline"/>
        <w:rPr>
          <w:rFonts w:ascii="inherit" w:hAnsi="inherit" w:cs="Arial"/>
          <w:color w:val="333333"/>
        </w:rPr>
      </w:pPr>
      <w:r>
        <w:rPr>
          <w:rFonts w:ascii="inherit" w:hAnsi="inherit" w:cs="Arial"/>
          <w:color w:val="333333"/>
        </w:rPr>
        <w:t>3 Gläser Österreich Rotwein Guide 2016</w:t>
      </w:r>
    </w:p>
    <w:p w14:paraId="542462CA" w14:textId="77777777" w:rsidR="00532D3C" w:rsidRDefault="00532D3C" w:rsidP="00532D3C">
      <w:pPr>
        <w:numPr>
          <w:ilvl w:val="0"/>
          <w:numId w:val="9"/>
        </w:numPr>
        <w:spacing w:after="150"/>
        <w:ind w:left="1170"/>
        <w:textAlignment w:val="baseline"/>
        <w:rPr>
          <w:rFonts w:ascii="inherit" w:hAnsi="inherit" w:cs="Arial"/>
          <w:color w:val="333333"/>
        </w:rPr>
      </w:pPr>
      <w:r>
        <w:rPr>
          <w:rFonts w:ascii="inherit" w:hAnsi="inherit" w:cs="Arial"/>
          <w:color w:val="333333"/>
        </w:rPr>
        <w:t xml:space="preserve">94-96 Punkte Falstaff </w:t>
      </w:r>
      <w:proofErr w:type="spellStart"/>
      <w:r>
        <w:rPr>
          <w:rFonts w:ascii="inherit" w:hAnsi="inherit" w:cs="Arial"/>
          <w:color w:val="333333"/>
        </w:rPr>
        <w:t>Weinguide</w:t>
      </w:r>
      <w:proofErr w:type="spellEnd"/>
      <w:r>
        <w:rPr>
          <w:rFonts w:ascii="inherit" w:hAnsi="inherit" w:cs="Arial"/>
          <w:color w:val="333333"/>
        </w:rPr>
        <w:t xml:space="preserve"> 2014</w:t>
      </w:r>
    </w:p>
    <w:p w14:paraId="12EEC91C"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2009</w:t>
      </w:r>
    </w:p>
    <w:p w14:paraId="6DA5F5F6" w14:textId="77777777" w:rsidR="00532D3C" w:rsidRDefault="00532D3C" w:rsidP="00532D3C">
      <w:pPr>
        <w:numPr>
          <w:ilvl w:val="0"/>
          <w:numId w:val="10"/>
        </w:numPr>
        <w:spacing w:after="150"/>
        <w:ind w:left="1170"/>
        <w:textAlignment w:val="baseline"/>
        <w:rPr>
          <w:rFonts w:ascii="inherit" w:hAnsi="inherit" w:cs="Arial"/>
          <w:color w:val="333333"/>
        </w:rPr>
      </w:pPr>
      <w:r>
        <w:rPr>
          <w:rFonts w:ascii="inherit" w:hAnsi="inherit" w:cs="Arial"/>
          <w:color w:val="333333"/>
        </w:rPr>
        <w:t xml:space="preserve">19 Punkte und 4 Trauben Gault </w:t>
      </w:r>
      <w:proofErr w:type="spellStart"/>
      <w:r>
        <w:rPr>
          <w:rFonts w:ascii="inherit" w:hAnsi="inherit" w:cs="Arial"/>
          <w:color w:val="333333"/>
        </w:rPr>
        <w:t>Millau</w:t>
      </w:r>
      <w:proofErr w:type="spellEnd"/>
      <w:r>
        <w:rPr>
          <w:rFonts w:ascii="inherit" w:hAnsi="inherit" w:cs="Arial"/>
          <w:color w:val="333333"/>
        </w:rPr>
        <w:t xml:space="preserve"> 2014</w:t>
      </w:r>
    </w:p>
    <w:p w14:paraId="12D9C074" w14:textId="77777777" w:rsidR="00532D3C" w:rsidRDefault="00532D3C" w:rsidP="00532D3C">
      <w:pPr>
        <w:numPr>
          <w:ilvl w:val="0"/>
          <w:numId w:val="10"/>
        </w:numPr>
        <w:spacing w:after="150"/>
        <w:ind w:left="1170"/>
        <w:textAlignment w:val="baseline"/>
        <w:rPr>
          <w:rFonts w:ascii="inherit" w:hAnsi="inherit" w:cs="Arial"/>
          <w:color w:val="333333"/>
        </w:rPr>
      </w:pPr>
      <w:r>
        <w:rPr>
          <w:rFonts w:ascii="inherit" w:hAnsi="inherit" w:cs="Arial"/>
          <w:color w:val="333333"/>
        </w:rPr>
        <w:t xml:space="preserve">95 Punkte Falstaff </w:t>
      </w:r>
      <w:proofErr w:type="spellStart"/>
      <w:r>
        <w:rPr>
          <w:rFonts w:ascii="inherit" w:hAnsi="inherit" w:cs="Arial"/>
          <w:color w:val="333333"/>
        </w:rPr>
        <w:t>Weinguide</w:t>
      </w:r>
      <w:proofErr w:type="spellEnd"/>
      <w:r>
        <w:rPr>
          <w:rFonts w:ascii="inherit" w:hAnsi="inherit" w:cs="Arial"/>
          <w:color w:val="333333"/>
        </w:rPr>
        <w:t xml:space="preserve"> 2012</w:t>
      </w:r>
    </w:p>
    <w:p w14:paraId="46B8CCC6" w14:textId="77777777" w:rsidR="00532D3C" w:rsidRDefault="00532D3C" w:rsidP="00532D3C">
      <w:pPr>
        <w:numPr>
          <w:ilvl w:val="0"/>
          <w:numId w:val="10"/>
        </w:numPr>
        <w:spacing w:after="150"/>
        <w:ind w:left="1170"/>
        <w:textAlignment w:val="baseline"/>
        <w:rPr>
          <w:rFonts w:ascii="inherit" w:hAnsi="inherit" w:cs="Arial"/>
          <w:color w:val="333333"/>
        </w:rPr>
      </w:pPr>
      <w:r>
        <w:rPr>
          <w:rFonts w:ascii="inherit" w:hAnsi="inherit" w:cs="Arial"/>
          <w:color w:val="333333"/>
        </w:rPr>
        <w:t xml:space="preserve">5 Sterne </w:t>
      </w:r>
      <w:proofErr w:type="spellStart"/>
      <w:r>
        <w:rPr>
          <w:rFonts w:ascii="inherit" w:hAnsi="inherit" w:cs="Arial"/>
          <w:color w:val="333333"/>
        </w:rPr>
        <w:t>Vinaria</w:t>
      </w:r>
      <w:proofErr w:type="spellEnd"/>
      <w:r>
        <w:rPr>
          <w:rFonts w:ascii="inherit" w:hAnsi="inherit" w:cs="Arial"/>
          <w:color w:val="333333"/>
        </w:rPr>
        <w:t xml:space="preserve"> 2012</w:t>
      </w:r>
    </w:p>
    <w:p w14:paraId="3A94AF55" w14:textId="77777777" w:rsidR="00532D3C" w:rsidRDefault="00532D3C" w:rsidP="00532D3C">
      <w:pPr>
        <w:numPr>
          <w:ilvl w:val="0"/>
          <w:numId w:val="10"/>
        </w:numPr>
        <w:spacing w:after="150"/>
        <w:ind w:left="1170"/>
        <w:textAlignment w:val="baseline"/>
        <w:rPr>
          <w:rFonts w:ascii="inherit" w:hAnsi="inherit" w:cs="Arial"/>
          <w:color w:val="333333"/>
        </w:rPr>
      </w:pPr>
      <w:r>
        <w:rPr>
          <w:rFonts w:ascii="inherit" w:hAnsi="inherit" w:cs="Arial"/>
          <w:color w:val="333333"/>
        </w:rPr>
        <w:t xml:space="preserve">Top - </w:t>
      </w:r>
      <w:proofErr w:type="spellStart"/>
      <w:r>
        <w:rPr>
          <w:rFonts w:ascii="inherit" w:hAnsi="inherit" w:cs="Arial"/>
          <w:color w:val="333333"/>
        </w:rPr>
        <w:t>Vinaria</w:t>
      </w:r>
      <w:proofErr w:type="spellEnd"/>
      <w:r>
        <w:rPr>
          <w:rFonts w:ascii="inherit" w:hAnsi="inherit" w:cs="Arial"/>
          <w:color w:val="333333"/>
        </w:rPr>
        <w:t xml:space="preserve"> </w:t>
      </w:r>
      <w:proofErr w:type="spellStart"/>
      <w:r>
        <w:rPr>
          <w:rFonts w:ascii="inherit" w:hAnsi="inherit" w:cs="Arial"/>
          <w:color w:val="333333"/>
        </w:rPr>
        <w:t>Weinguide</w:t>
      </w:r>
      <w:proofErr w:type="spellEnd"/>
      <w:r>
        <w:rPr>
          <w:rFonts w:ascii="inherit" w:hAnsi="inherit" w:cs="Arial"/>
          <w:color w:val="333333"/>
        </w:rPr>
        <w:t xml:space="preserve"> 2012/13</w:t>
      </w:r>
    </w:p>
    <w:p w14:paraId="75171CD4" w14:textId="77777777" w:rsidR="00532D3C" w:rsidRDefault="00532D3C" w:rsidP="00532D3C">
      <w:pPr>
        <w:numPr>
          <w:ilvl w:val="0"/>
          <w:numId w:val="10"/>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Weinguide</w:t>
      </w:r>
      <w:proofErr w:type="spellEnd"/>
      <w:r>
        <w:rPr>
          <w:rFonts w:ascii="inherit" w:hAnsi="inherit" w:cs="Arial"/>
          <w:color w:val="333333"/>
        </w:rPr>
        <w:t xml:space="preserve"> </w:t>
      </w:r>
      <w:proofErr w:type="spellStart"/>
      <w:r>
        <w:rPr>
          <w:rFonts w:ascii="inherit" w:hAnsi="inherit" w:cs="Arial"/>
          <w:color w:val="333333"/>
        </w:rPr>
        <w:t>Tucek</w:t>
      </w:r>
      <w:proofErr w:type="spellEnd"/>
      <w:r>
        <w:rPr>
          <w:rFonts w:ascii="inherit" w:hAnsi="inherit" w:cs="Arial"/>
          <w:color w:val="333333"/>
        </w:rPr>
        <w:t xml:space="preserve"> &amp; Schmid 2013</w:t>
      </w:r>
    </w:p>
    <w:p w14:paraId="12B9DFC3"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2008</w:t>
      </w:r>
    </w:p>
    <w:p w14:paraId="7FCA014B" w14:textId="77777777" w:rsidR="00532D3C" w:rsidRDefault="00532D3C" w:rsidP="00532D3C">
      <w:pPr>
        <w:numPr>
          <w:ilvl w:val="0"/>
          <w:numId w:val="11"/>
        </w:numPr>
        <w:spacing w:after="150"/>
        <w:ind w:left="1170"/>
        <w:textAlignment w:val="baseline"/>
        <w:rPr>
          <w:rFonts w:ascii="inherit" w:hAnsi="inherit" w:cs="Arial"/>
          <w:color w:val="333333"/>
        </w:rPr>
      </w:pPr>
      <w:r>
        <w:rPr>
          <w:rFonts w:ascii="inherit" w:hAnsi="inherit" w:cs="Arial"/>
          <w:color w:val="333333"/>
        </w:rPr>
        <w:t xml:space="preserve">1. Platz in der Kategorie </w:t>
      </w:r>
      <w:proofErr w:type="spellStart"/>
      <w:r>
        <w:rPr>
          <w:rFonts w:ascii="inherit" w:hAnsi="inherit" w:cs="Arial"/>
          <w:color w:val="333333"/>
        </w:rPr>
        <w:t>Cuvée</w:t>
      </w:r>
      <w:proofErr w:type="spellEnd"/>
      <w:r>
        <w:rPr>
          <w:rFonts w:ascii="inherit" w:hAnsi="inherit" w:cs="Arial"/>
          <w:color w:val="333333"/>
        </w:rPr>
        <w:t xml:space="preserve"> und Gesamtdritter Falstaff Rotweinverkostung 2010/11</w:t>
      </w:r>
    </w:p>
    <w:p w14:paraId="03A0A910" w14:textId="77777777" w:rsidR="00532D3C" w:rsidRDefault="00532D3C" w:rsidP="00532D3C">
      <w:pPr>
        <w:numPr>
          <w:ilvl w:val="0"/>
          <w:numId w:val="11"/>
        </w:numPr>
        <w:spacing w:after="150"/>
        <w:ind w:left="1170"/>
        <w:textAlignment w:val="baseline"/>
        <w:rPr>
          <w:rFonts w:ascii="inherit" w:hAnsi="inherit" w:cs="Arial"/>
          <w:color w:val="333333"/>
        </w:rPr>
      </w:pPr>
      <w:r>
        <w:rPr>
          <w:rFonts w:ascii="inherit" w:hAnsi="inherit" w:cs="Arial"/>
          <w:color w:val="333333"/>
        </w:rPr>
        <w:t xml:space="preserve">18,5 Punkte Gault </w:t>
      </w:r>
      <w:proofErr w:type="spellStart"/>
      <w:r>
        <w:rPr>
          <w:rFonts w:ascii="inherit" w:hAnsi="inherit" w:cs="Arial"/>
          <w:color w:val="333333"/>
        </w:rPr>
        <w:t>Millau</w:t>
      </w:r>
      <w:proofErr w:type="spellEnd"/>
      <w:r>
        <w:rPr>
          <w:rFonts w:ascii="inherit" w:hAnsi="inherit" w:cs="Arial"/>
          <w:color w:val="333333"/>
        </w:rPr>
        <w:t xml:space="preserve"> 2011</w:t>
      </w:r>
    </w:p>
    <w:p w14:paraId="45828661" w14:textId="77777777" w:rsidR="00532D3C" w:rsidRDefault="00532D3C" w:rsidP="00532D3C">
      <w:pPr>
        <w:numPr>
          <w:ilvl w:val="0"/>
          <w:numId w:val="11"/>
        </w:numPr>
        <w:spacing w:after="150"/>
        <w:ind w:left="1170"/>
        <w:textAlignment w:val="baseline"/>
        <w:rPr>
          <w:rFonts w:ascii="inherit" w:hAnsi="inherit" w:cs="Arial"/>
          <w:color w:val="333333"/>
        </w:rPr>
      </w:pPr>
      <w:r>
        <w:rPr>
          <w:rFonts w:ascii="inherit" w:hAnsi="inherit" w:cs="Arial"/>
          <w:color w:val="333333"/>
        </w:rPr>
        <w:t xml:space="preserve">17,8 Punkte </w:t>
      </w:r>
      <w:proofErr w:type="spellStart"/>
      <w:r>
        <w:rPr>
          <w:rFonts w:ascii="inherit" w:hAnsi="inherit" w:cs="Arial"/>
          <w:color w:val="333333"/>
        </w:rPr>
        <w:t>Vinaria</w:t>
      </w:r>
      <w:proofErr w:type="spellEnd"/>
      <w:r>
        <w:rPr>
          <w:rFonts w:ascii="inherit" w:hAnsi="inherit" w:cs="Arial"/>
          <w:color w:val="333333"/>
        </w:rPr>
        <w:t xml:space="preserve"> Premium-Rotweinverkostung 1/2012</w:t>
      </w:r>
    </w:p>
    <w:p w14:paraId="3B6A2097" w14:textId="77777777" w:rsidR="00532D3C" w:rsidRDefault="00532D3C" w:rsidP="00532D3C">
      <w:pPr>
        <w:numPr>
          <w:ilvl w:val="0"/>
          <w:numId w:val="11"/>
        </w:numPr>
        <w:spacing w:after="150"/>
        <w:ind w:left="1170"/>
        <w:textAlignment w:val="baseline"/>
        <w:rPr>
          <w:rFonts w:ascii="inherit" w:hAnsi="inherit" w:cs="Arial"/>
          <w:color w:val="333333"/>
        </w:rPr>
      </w:pPr>
      <w:r>
        <w:rPr>
          <w:rFonts w:ascii="inherit" w:hAnsi="inherit" w:cs="Arial"/>
          <w:color w:val="333333"/>
        </w:rPr>
        <w:t xml:space="preserve">92-94 Punkte Falstaff </w:t>
      </w:r>
      <w:proofErr w:type="spellStart"/>
      <w:r>
        <w:rPr>
          <w:rFonts w:ascii="inherit" w:hAnsi="inherit" w:cs="Arial"/>
          <w:color w:val="333333"/>
        </w:rPr>
        <w:t>Weinguide</w:t>
      </w:r>
      <w:proofErr w:type="spellEnd"/>
      <w:r>
        <w:rPr>
          <w:rFonts w:ascii="inherit" w:hAnsi="inherit" w:cs="Arial"/>
          <w:color w:val="333333"/>
        </w:rPr>
        <w:t xml:space="preserve"> 2010</w:t>
      </w:r>
    </w:p>
    <w:p w14:paraId="7171032A" w14:textId="77777777" w:rsidR="00532D3C" w:rsidRDefault="00532D3C" w:rsidP="00532D3C">
      <w:pPr>
        <w:numPr>
          <w:ilvl w:val="0"/>
          <w:numId w:val="11"/>
        </w:numPr>
        <w:spacing w:after="150"/>
        <w:ind w:left="1170"/>
        <w:textAlignment w:val="baseline"/>
        <w:rPr>
          <w:rFonts w:ascii="inherit" w:hAnsi="inherit" w:cs="Arial"/>
          <w:color w:val="333333"/>
        </w:rPr>
      </w:pPr>
      <w:r>
        <w:rPr>
          <w:rFonts w:ascii="inherit" w:hAnsi="inherit" w:cs="Arial"/>
          <w:color w:val="333333"/>
        </w:rPr>
        <w:t>95 Punkte A la Carte 2012</w:t>
      </w:r>
    </w:p>
    <w:p w14:paraId="179358F2" w14:textId="77777777" w:rsidR="00532D3C" w:rsidRDefault="00532D3C" w:rsidP="00532D3C">
      <w:pPr>
        <w:numPr>
          <w:ilvl w:val="0"/>
          <w:numId w:val="11"/>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Weinguide</w:t>
      </w:r>
      <w:proofErr w:type="spellEnd"/>
      <w:r>
        <w:rPr>
          <w:rFonts w:ascii="inherit" w:hAnsi="inherit" w:cs="Arial"/>
          <w:color w:val="333333"/>
        </w:rPr>
        <w:t xml:space="preserve"> </w:t>
      </w:r>
      <w:proofErr w:type="spellStart"/>
      <w:r>
        <w:rPr>
          <w:rFonts w:ascii="inherit" w:hAnsi="inherit" w:cs="Arial"/>
          <w:color w:val="333333"/>
        </w:rPr>
        <w:t>Tucek</w:t>
      </w:r>
      <w:proofErr w:type="spellEnd"/>
      <w:r>
        <w:rPr>
          <w:rFonts w:ascii="inherit" w:hAnsi="inherit" w:cs="Arial"/>
          <w:color w:val="333333"/>
        </w:rPr>
        <w:t xml:space="preserve"> &amp; Schmid 2012</w:t>
      </w:r>
    </w:p>
    <w:p w14:paraId="0AC80AF8"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2007</w:t>
      </w:r>
    </w:p>
    <w:p w14:paraId="37597169" w14:textId="77777777" w:rsidR="00532D3C" w:rsidRDefault="00532D3C" w:rsidP="00532D3C">
      <w:pPr>
        <w:numPr>
          <w:ilvl w:val="0"/>
          <w:numId w:val="12"/>
        </w:numPr>
        <w:spacing w:after="150"/>
        <w:ind w:left="1170"/>
        <w:textAlignment w:val="baseline"/>
        <w:rPr>
          <w:rFonts w:ascii="inherit" w:hAnsi="inherit" w:cs="Arial"/>
          <w:color w:val="333333"/>
        </w:rPr>
      </w:pPr>
      <w:r>
        <w:rPr>
          <w:rFonts w:ascii="inherit" w:hAnsi="inherit" w:cs="Arial"/>
          <w:color w:val="333333"/>
        </w:rPr>
        <w:t xml:space="preserve">2. Platz und 95 Punkte in der Kategorie </w:t>
      </w:r>
      <w:proofErr w:type="spellStart"/>
      <w:r>
        <w:rPr>
          <w:rFonts w:ascii="inherit" w:hAnsi="inherit" w:cs="Arial"/>
          <w:color w:val="333333"/>
        </w:rPr>
        <w:t>Cuvée</w:t>
      </w:r>
      <w:proofErr w:type="spellEnd"/>
      <w:r>
        <w:rPr>
          <w:rFonts w:ascii="inherit" w:hAnsi="inherit" w:cs="Arial"/>
          <w:color w:val="333333"/>
        </w:rPr>
        <w:t xml:space="preserve"> Falstaff Rotweinverkostung 2009/10</w:t>
      </w:r>
    </w:p>
    <w:p w14:paraId="7D608E26" w14:textId="77777777" w:rsidR="00532D3C" w:rsidRDefault="00532D3C" w:rsidP="00532D3C">
      <w:pPr>
        <w:numPr>
          <w:ilvl w:val="0"/>
          <w:numId w:val="12"/>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2010</w:t>
      </w:r>
    </w:p>
    <w:p w14:paraId="7C3A532B" w14:textId="77777777" w:rsidR="00532D3C" w:rsidRDefault="00532D3C" w:rsidP="00532D3C">
      <w:pPr>
        <w:numPr>
          <w:ilvl w:val="0"/>
          <w:numId w:val="12"/>
        </w:numPr>
        <w:spacing w:after="150"/>
        <w:ind w:left="1170"/>
        <w:textAlignment w:val="baseline"/>
        <w:rPr>
          <w:rFonts w:ascii="inherit" w:hAnsi="inherit" w:cs="Arial"/>
          <w:color w:val="333333"/>
        </w:rPr>
      </w:pPr>
      <w:r>
        <w:rPr>
          <w:rFonts w:ascii="inherit" w:hAnsi="inherit" w:cs="Arial"/>
          <w:color w:val="333333"/>
        </w:rPr>
        <w:t xml:space="preserve">3. Platz und 18,1 Punkte </w:t>
      </w:r>
      <w:proofErr w:type="spellStart"/>
      <w:r>
        <w:rPr>
          <w:rFonts w:ascii="inherit" w:hAnsi="inherit" w:cs="Arial"/>
          <w:color w:val="333333"/>
        </w:rPr>
        <w:t>Vinaria</w:t>
      </w:r>
      <w:proofErr w:type="spellEnd"/>
      <w:r>
        <w:rPr>
          <w:rFonts w:ascii="inherit" w:hAnsi="inherit" w:cs="Arial"/>
          <w:color w:val="333333"/>
        </w:rPr>
        <w:t xml:space="preserve"> Premiumrotweine 1/2011</w:t>
      </w:r>
    </w:p>
    <w:p w14:paraId="64959320" w14:textId="77777777" w:rsidR="00532D3C" w:rsidRDefault="00532D3C" w:rsidP="00532D3C">
      <w:pPr>
        <w:numPr>
          <w:ilvl w:val="0"/>
          <w:numId w:val="12"/>
        </w:numPr>
        <w:spacing w:after="150"/>
        <w:ind w:left="1170"/>
        <w:textAlignment w:val="baseline"/>
        <w:rPr>
          <w:rFonts w:ascii="inherit" w:hAnsi="inherit" w:cs="Arial"/>
          <w:color w:val="333333"/>
        </w:rPr>
      </w:pPr>
      <w:r>
        <w:rPr>
          <w:rFonts w:ascii="inherit" w:hAnsi="inherit" w:cs="Arial"/>
          <w:color w:val="333333"/>
        </w:rPr>
        <w:t xml:space="preserve">92-94 Punkte Falstaff </w:t>
      </w:r>
      <w:proofErr w:type="spellStart"/>
      <w:r>
        <w:rPr>
          <w:rFonts w:ascii="inherit" w:hAnsi="inherit" w:cs="Arial"/>
          <w:color w:val="333333"/>
        </w:rPr>
        <w:t>Weinguide</w:t>
      </w:r>
      <w:proofErr w:type="spellEnd"/>
      <w:r>
        <w:rPr>
          <w:rFonts w:ascii="inherit" w:hAnsi="inherit" w:cs="Arial"/>
          <w:color w:val="333333"/>
        </w:rPr>
        <w:t xml:space="preserve"> 2009/10</w:t>
      </w:r>
    </w:p>
    <w:p w14:paraId="593A323A" w14:textId="77777777" w:rsidR="00532D3C" w:rsidRDefault="00532D3C" w:rsidP="00532D3C">
      <w:pPr>
        <w:numPr>
          <w:ilvl w:val="0"/>
          <w:numId w:val="12"/>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Weinguide</w:t>
      </w:r>
      <w:proofErr w:type="spellEnd"/>
      <w:r>
        <w:rPr>
          <w:rFonts w:ascii="inherit" w:hAnsi="inherit" w:cs="Arial"/>
          <w:color w:val="333333"/>
        </w:rPr>
        <w:t xml:space="preserve"> </w:t>
      </w:r>
      <w:proofErr w:type="spellStart"/>
      <w:r>
        <w:rPr>
          <w:rFonts w:ascii="inherit" w:hAnsi="inherit" w:cs="Arial"/>
          <w:color w:val="333333"/>
        </w:rPr>
        <w:t>Tucek</w:t>
      </w:r>
      <w:proofErr w:type="spellEnd"/>
      <w:r>
        <w:rPr>
          <w:rFonts w:ascii="inherit" w:hAnsi="inherit" w:cs="Arial"/>
          <w:color w:val="333333"/>
        </w:rPr>
        <w:t xml:space="preserve"> &amp; Schmid 2013</w:t>
      </w:r>
    </w:p>
    <w:p w14:paraId="28A5C1B9"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2006</w:t>
      </w:r>
    </w:p>
    <w:p w14:paraId="7A05AA33" w14:textId="77777777" w:rsidR="00532D3C" w:rsidRDefault="00532D3C" w:rsidP="00532D3C">
      <w:pPr>
        <w:numPr>
          <w:ilvl w:val="0"/>
          <w:numId w:val="13"/>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Wein.pur</w:t>
      </w:r>
      <w:proofErr w:type="spellEnd"/>
      <w:r>
        <w:rPr>
          <w:rFonts w:ascii="inherit" w:hAnsi="inherit" w:cs="Arial"/>
          <w:color w:val="333333"/>
        </w:rPr>
        <w:t xml:space="preserve"> 2009</w:t>
      </w:r>
    </w:p>
    <w:p w14:paraId="465F581E" w14:textId="77777777" w:rsidR="00532D3C" w:rsidRDefault="00532D3C" w:rsidP="00532D3C">
      <w:pPr>
        <w:numPr>
          <w:ilvl w:val="0"/>
          <w:numId w:val="13"/>
        </w:numPr>
        <w:spacing w:after="150"/>
        <w:ind w:left="1170"/>
        <w:textAlignment w:val="baseline"/>
        <w:rPr>
          <w:rFonts w:ascii="inherit" w:hAnsi="inherit" w:cs="Arial"/>
          <w:color w:val="333333"/>
        </w:rPr>
      </w:pPr>
      <w:r>
        <w:rPr>
          <w:rFonts w:ascii="inherit" w:hAnsi="inherit" w:cs="Arial"/>
          <w:color w:val="333333"/>
        </w:rPr>
        <w:t>19/20 Punkte René Gabriel 2008</w:t>
      </w:r>
    </w:p>
    <w:p w14:paraId="52C45ED3" w14:textId="77777777" w:rsidR="00532D3C" w:rsidRDefault="00532D3C" w:rsidP="00532D3C">
      <w:pPr>
        <w:numPr>
          <w:ilvl w:val="0"/>
          <w:numId w:val="13"/>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2008</w:t>
      </w:r>
    </w:p>
    <w:p w14:paraId="52769C05" w14:textId="77777777" w:rsidR="00532D3C" w:rsidRDefault="00532D3C" w:rsidP="00532D3C">
      <w:pPr>
        <w:numPr>
          <w:ilvl w:val="0"/>
          <w:numId w:val="13"/>
        </w:numPr>
        <w:spacing w:after="150"/>
        <w:ind w:left="1170"/>
        <w:textAlignment w:val="baseline"/>
        <w:rPr>
          <w:rFonts w:ascii="inherit" w:hAnsi="inherit" w:cs="Arial"/>
          <w:color w:val="333333"/>
        </w:rPr>
      </w:pPr>
      <w:r>
        <w:rPr>
          <w:rFonts w:ascii="inherit" w:hAnsi="inherit" w:cs="Arial"/>
          <w:color w:val="333333"/>
        </w:rPr>
        <w:t xml:space="preserve">Wein des Jahres 2008 </w:t>
      </w:r>
      <w:proofErr w:type="spellStart"/>
      <w:r>
        <w:rPr>
          <w:rFonts w:ascii="inherit" w:hAnsi="inherit" w:cs="Arial"/>
          <w:color w:val="333333"/>
        </w:rPr>
        <w:t>Wein.pur</w:t>
      </w:r>
      <w:proofErr w:type="spellEnd"/>
    </w:p>
    <w:p w14:paraId="2B4C3DB7" w14:textId="77777777" w:rsidR="00532D3C" w:rsidRDefault="00532D3C" w:rsidP="00532D3C">
      <w:pPr>
        <w:numPr>
          <w:ilvl w:val="0"/>
          <w:numId w:val="13"/>
        </w:numPr>
        <w:spacing w:after="150"/>
        <w:ind w:left="1170"/>
        <w:textAlignment w:val="baseline"/>
        <w:rPr>
          <w:rFonts w:ascii="inherit" w:hAnsi="inherit" w:cs="Arial"/>
          <w:color w:val="333333"/>
        </w:rPr>
      </w:pPr>
      <w:r>
        <w:rPr>
          <w:rFonts w:ascii="inherit" w:hAnsi="inherit" w:cs="Arial"/>
          <w:color w:val="333333"/>
        </w:rPr>
        <w:t>94 Punkte Falstaff Rotweinverkostung 2008/09</w:t>
      </w:r>
    </w:p>
    <w:p w14:paraId="26E85D6A" w14:textId="77777777" w:rsidR="00532D3C" w:rsidRDefault="00532D3C" w:rsidP="00532D3C">
      <w:pPr>
        <w:numPr>
          <w:ilvl w:val="0"/>
          <w:numId w:val="13"/>
        </w:numPr>
        <w:spacing w:after="150"/>
        <w:ind w:left="1170"/>
        <w:textAlignment w:val="baseline"/>
        <w:rPr>
          <w:rFonts w:ascii="inherit" w:hAnsi="inherit" w:cs="Arial"/>
          <w:color w:val="333333"/>
        </w:rPr>
      </w:pPr>
      <w:r>
        <w:rPr>
          <w:rFonts w:ascii="inherit" w:hAnsi="inherit" w:cs="Arial"/>
          <w:color w:val="333333"/>
        </w:rPr>
        <w:t xml:space="preserve">93-95 Punkte Falstaff </w:t>
      </w:r>
      <w:proofErr w:type="spellStart"/>
      <w:r>
        <w:rPr>
          <w:rFonts w:ascii="inherit" w:hAnsi="inherit" w:cs="Arial"/>
          <w:color w:val="333333"/>
        </w:rPr>
        <w:t>Weinguide</w:t>
      </w:r>
      <w:proofErr w:type="spellEnd"/>
      <w:r>
        <w:rPr>
          <w:rFonts w:ascii="inherit" w:hAnsi="inherit" w:cs="Arial"/>
          <w:color w:val="333333"/>
        </w:rPr>
        <w:t xml:space="preserve"> 2008/09</w:t>
      </w:r>
    </w:p>
    <w:p w14:paraId="3B546D5F"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2005</w:t>
      </w:r>
    </w:p>
    <w:p w14:paraId="30F4A264" w14:textId="77777777" w:rsidR="00532D3C" w:rsidRDefault="00532D3C" w:rsidP="00532D3C">
      <w:pPr>
        <w:numPr>
          <w:ilvl w:val="0"/>
          <w:numId w:val="14"/>
        </w:numPr>
        <w:spacing w:after="150"/>
        <w:ind w:left="1170"/>
        <w:textAlignment w:val="baseline"/>
        <w:rPr>
          <w:rFonts w:ascii="inherit" w:hAnsi="inherit" w:cs="Arial"/>
          <w:color w:val="333333"/>
        </w:rPr>
      </w:pPr>
      <w:r>
        <w:rPr>
          <w:rFonts w:ascii="inherit" w:hAnsi="inherit" w:cs="Arial"/>
          <w:color w:val="333333"/>
        </w:rPr>
        <w:t xml:space="preserve">4 Gläser </w:t>
      </w:r>
      <w:proofErr w:type="spellStart"/>
      <w:r>
        <w:rPr>
          <w:rFonts w:ascii="inherit" w:hAnsi="inherit" w:cs="Arial"/>
          <w:color w:val="333333"/>
        </w:rPr>
        <w:t>Wein.pur</w:t>
      </w:r>
      <w:proofErr w:type="spellEnd"/>
      <w:r>
        <w:rPr>
          <w:rFonts w:ascii="inherit" w:hAnsi="inherit" w:cs="Arial"/>
          <w:color w:val="333333"/>
        </w:rPr>
        <w:t xml:space="preserve"> 2009</w:t>
      </w:r>
    </w:p>
    <w:p w14:paraId="340697BE" w14:textId="77777777" w:rsidR="00532D3C" w:rsidRDefault="00532D3C" w:rsidP="00532D3C">
      <w:pPr>
        <w:numPr>
          <w:ilvl w:val="0"/>
          <w:numId w:val="14"/>
        </w:numPr>
        <w:spacing w:after="150"/>
        <w:ind w:left="1170"/>
        <w:textAlignment w:val="baseline"/>
        <w:rPr>
          <w:rFonts w:ascii="inherit" w:hAnsi="inherit" w:cs="Arial"/>
          <w:color w:val="333333"/>
        </w:rPr>
      </w:pPr>
      <w:r>
        <w:rPr>
          <w:rFonts w:ascii="inherit" w:hAnsi="inherit" w:cs="Arial"/>
          <w:color w:val="333333"/>
        </w:rPr>
        <w:t xml:space="preserve">19 Punkte Gault </w:t>
      </w:r>
      <w:proofErr w:type="spellStart"/>
      <w:r>
        <w:rPr>
          <w:rFonts w:ascii="inherit" w:hAnsi="inherit" w:cs="Arial"/>
          <w:color w:val="333333"/>
        </w:rPr>
        <w:t>Millau</w:t>
      </w:r>
      <w:proofErr w:type="spellEnd"/>
      <w:r>
        <w:rPr>
          <w:rFonts w:ascii="inherit" w:hAnsi="inherit" w:cs="Arial"/>
          <w:color w:val="333333"/>
        </w:rPr>
        <w:t xml:space="preserve"> 2009</w:t>
      </w:r>
    </w:p>
    <w:p w14:paraId="7BF81D73" w14:textId="77777777" w:rsidR="00532D3C" w:rsidRDefault="00532D3C" w:rsidP="00532D3C">
      <w:pPr>
        <w:numPr>
          <w:ilvl w:val="0"/>
          <w:numId w:val="14"/>
        </w:numPr>
        <w:spacing w:after="150"/>
        <w:ind w:left="1170"/>
        <w:textAlignment w:val="baseline"/>
        <w:rPr>
          <w:rFonts w:ascii="inherit" w:hAnsi="inherit" w:cs="Arial"/>
          <w:color w:val="333333"/>
        </w:rPr>
      </w:pPr>
      <w:r>
        <w:rPr>
          <w:rFonts w:ascii="inherit" w:hAnsi="inherit" w:cs="Arial"/>
          <w:color w:val="333333"/>
        </w:rPr>
        <w:t>94 Punkte Wein-Plus.de 2008</w:t>
      </w:r>
    </w:p>
    <w:p w14:paraId="788EC547" w14:textId="77777777" w:rsidR="00532D3C" w:rsidRDefault="00532D3C" w:rsidP="00532D3C">
      <w:pPr>
        <w:numPr>
          <w:ilvl w:val="0"/>
          <w:numId w:val="14"/>
        </w:numPr>
        <w:spacing w:after="150"/>
        <w:ind w:left="1170"/>
        <w:textAlignment w:val="baseline"/>
        <w:rPr>
          <w:rFonts w:ascii="inherit" w:hAnsi="inherit" w:cs="Arial"/>
          <w:color w:val="333333"/>
        </w:rPr>
      </w:pPr>
      <w:r>
        <w:rPr>
          <w:rFonts w:ascii="inherit" w:hAnsi="inherit" w:cs="Arial"/>
          <w:color w:val="333333"/>
        </w:rPr>
        <w:t>92 Punkte Falstaff Rotweinverkostung 2007/08</w:t>
      </w:r>
    </w:p>
    <w:p w14:paraId="1833226A" w14:textId="77777777" w:rsidR="00532D3C" w:rsidRDefault="00532D3C" w:rsidP="00532D3C">
      <w:pPr>
        <w:numPr>
          <w:ilvl w:val="0"/>
          <w:numId w:val="14"/>
        </w:numPr>
        <w:spacing w:after="150"/>
        <w:ind w:left="1170"/>
        <w:textAlignment w:val="baseline"/>
        <w:rPr>
          <w:rFonts w:ascii="inherit" w:hAnsi="inherit" w:cs="Arial"/>
          <w:color w:val="333333"/>
        </w:rPr>
      </w:pPr>
      <w:r>
        <w:rPr>
          <w:rFonts w:ascii="inherit" w:hAnsi="inherit" w:cs="Arial"/>
          <w:color w:val="333333"/>
        </w:rPr>
        <w:t xml:space="preserve">89-91 Punkte Falstaff </w:t>
      </w:r>
      <w:proofErr w:type="spellStart"/>
      <w:r>
        <w:rPr>
          <w:rFonts w:ascii="inherit" w:hAnsi="inherit" w:cs="Arial"/>
          <w:color w:val="333333"/>
        </w:rPr>
        <w:t>Weinguide</w:t>
      </w:r>
      <w:proofErr w:type="spellEnd"/>
      <w:r>
        <w:rPr>
          <w:rFonts w:ascii="inherit" w:hAnsi="inherit" w:cs="Arial"/>
          <w:color w:val="333333"/>
        </w:rPr>
        <w:t xml:space="preserve"> 2007/08</w:t>
      </w:r>
    </w:p>
    <w:p w14:paraId="7CBC0C74"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2004</w:t>
      </w:r>
      <w:r>
        <w:rPr>
          <w:rStyle w:val="apple-converted-space"/>
          <w:rFonts w:ascii="inherit" w:hAnsi="inherit" w:cs="Arial"/>
          <w:b/>
          <w:bCs/>
          <w:color w:val="333333"/>
          <w:bdr w:val="none" w:sz="0" w:space="0" w:color="auto" w:frame="1"/>
        </w:rPr>
        <w:t> </w:t>
      </w:r>
    </w:p>
    <w:p w14:paraId="5536B713" w14:textId="77777777" w:rsidR="00532D3C" w:rsidRDefault="00532D3C" w:rsidP="00532D3C">
      <w:pPr>
        <w:numPr>
          <w:ilvl w:val="0"/>
          <w:numId w:val="15"/>
        </w:numPr>
        <w:spacing w:after="150"/>
        <w:ind w:left="1170"/>
        <w:textAlignment w:val="baseline"/>
        <w:rPr>
          <w:rFonts w:ascii="inherit" w:hAnsi="inherit" w:cs="Arial"/>
          <w:color w:val="333333"/>
        </w:rPr>
      </w:pPr>
      <w:r>
        <w:rPr>
          <w:rFonts w:ascii="inherit" w:hAnsi="inherit" w:cs="Arial"/>
          <w:color w:val="333333"/>
        </w:rPr>
        <w:t xml:space="preserve">4 Gläser </w:t>
      </w:r>
      <w:proofErr w:type="spellStart"/>
      <w:r>
        <w:rPr>
          <w:rFonts w:ascii="inherit" w:hAnsi="inherit" w:cs="Arial"/>
          <w:color w:val="333333"/>
        </w:rPr>
        <w:t>Wein.pur</w:t>
      </w:r>
      <w:proofErr w:type="spellEnd"/>
      <w:r>
        <w:rPr>
          <w:rFonts w:ascii="inherit" w:hAnsi="inherit" w:cs="Arial"/>
          <w:color w:val="333333"/>
        </w:rPr>
        <w:t xml:space="preserve"> 2009</w:t>
      </w:r>
    </w:p>
    <w:p w14:paraId="2F1A3456" w14:textId="77777777" w:rsidR="00532D3C" w:rsidRDefault="00532D3C" w:rsidP="00532D3C">
      <w:pPr>
        <w:numPr>
          <w:ilvl w:val="0"/>
          <w:numId w:val="15"/>
        </w:numPr>
        <w:spacing w:after="150"/>
        <w:ind w:left="1170"/>
        <w:textAlignment w:val="baseline"/>
        <w:rPr>
          <w:rFonts w:ascii="inherit" w:hAnsi="inherit" w:cs="Arial"/>
          <w:color w:val="333333"/>
        </w:rPr>
      </w:pPr>
      <w:r>
        <w:rPr>
          <w:rFonts w:ascii="inherit" w:hAnsi="inherit" w:cs="Arial"/>
          <w:color w:val="333333"/>
        </w:rPr>
        <w:t>19/20 Punkte René Gabriel 2007</w:t>
      </w:r>
    </w:p>
    <w:p w14:paraId="1B569851" w14:textId="77777777" w:rsidR="00532D3C" w:rsidRDefault="00532D3C" w:rsidP="00532D3C">
      <w:pPr>
        <w:numPr>
          <w:ilvl w:val="0"/>
          <w:numId w:val="15"/>
        </w:numPr>
        <w:spacing w:after="150"/>
        <w:ind w:left="1170"/>
        <w:textAlignment w:val="baseline"/>
        <w:rPr>
          <w:rFonts w:ascii="inherit" w:hAnsi="inherit" w:cs="Arial"/>
          <w:color w:val="333333"/>
        </w:rPr>
      </w:pPr>
      <w:r>
        <w:rPr>
          <w:rFonts w:ascii="inherit" w:hAnsi="inherit" w:cs="Arial"/>
          <w:color w:val="333333"/>
        </w:rPr>
        <w:t>93 Punkte Falstaff Rotweinverkostung 2006/07</w:t>
      </w:r>
    </w:p>
    <w:p w14:paraId="641E236E" w14:textId="77777777" w:rsidR="00532D3C" w:rsidRDefault="00532D3C" w:rsidP="00532D3C">
      <w:pPr>
        <w:numPr>
          <w:ilvl w:val="0"/>
          <w:numId w:val="15"/>
        </w:numPr>
        <w:spacing w:after="150"/>
        <w:ind w:left="1170"/>
        <w:textAlignment w:val="baseline"/>
        <w:rPr>
          <w:rFonts w:ascii="inherit" w:hAnsi="inherit" w:cs="Arial"/>
          <w:color w:val="333333"/>
        </w:rPr>
      </w:pPr>
      <w:r>
        <w:rPr>
          <w:rFonts w:ascii="inherit" w:hAnsi="inherit" w:cs="Arial"/>
          <w:color w:val="333333"/>
        </w:rPr>
        <w:t xml:space="preserve">91-93 Punkte Falstaff </w:t>
      </w:r>
      <w:proofErr w:type="spellStart"/>
      <w:r>
        <w:rPr>
          <w:rFonts w:ascii="inherit" w:hAnsi="inherit" w:cs="Arial"/>
          <w:color w:val="333333"/>
        </w:rPr>
        <w:t>Weinguide</w:t>
      </w:r>
      <w:proofErr w:type="spellEnd"/>
      <w:r>
        <w:rPr>
          <w:rFonts w:ascii="inherit" w:hAnsi="inherit" w:cs="Arial"/>
          <w:color w:val="333333"/>
        </w:rPr>
        <w:t xml:space="preserve"> 2006/07</w:t>
      </w:r>
    </w:p>
    <w:p w14:paraId="73422227" w14:textId="77777777" w:rsidR="00532D3C" w:rsidRDefault="00532D3C" w:rsidP="00532D3C">
      <w:pPr>
        <w:numPr>
          <w:ilvl w:val="0"/>
          <w:numId w:val="15"/>
        </w:numPr>
        <w:spacing w:after="150"/>
        <w:ind w:left="1170"/>
        <w:textAlignment w:val="baseline"/>
        <w:rPr>
          <w:rFonts w:ascii="inherit" w:hAnsi="inherit" w:cs="Arial"/>
          <w:color w:val="333333"/>
        </w:rPr>
      </w:pPr>
      <w:r>
        <w:rPr>
          <w:rFonts w:ascii="inherit" w:hAnsi="inherit" w:cs="Arial"/>
          <w:color w:val="333333"/>
        </w:rPr>
        <w:t>92 Punkte A la Carte 2008</w:t>
      </w:r>
    </w:p>
    <w:p w14:paraId="4B252149" w14:textId="77777777" w:rsidR="00532D3C" w:rsidRDefault="00532D3C" w:rsidP="00532D3C">
      <w:pPr>
        <w:numPr>
          <w:ilvl w:val="0"/>
          <w:numId w:val="15"/>
        </w:numPr>
        <w:spacing w:after="150"/>
        <w:ind w:left="1170"/>
        <w:textAlignment w:val="baseline"/>
        <w:rPr>
          <w:rFonts w:ascii="inherit" w:hAnsi="inherit" w:cs="Arial"/>
          <w:color w:val="333333"/>
        </w:rPr>
      </w:pPr>
      <w:r>
        <w:rPr>
          <w:rFonts w:ascii="inherit" w:hAnsi="inherit" w:cs="Arial"/>
          <w:color w:val="333333"/>
        </w:rPr>
        <w:t xml:space="preserve">18 Punkte Gault </w:t>
      </w:r>
      <w:proofErr w:type="spellStart"/>
      <w:r>
        <w:rPr>
          <w:rFonts w:ascii="inherit" w:hAnsi="inherit" w:cs="Arial"/>
          <w:color w:val="333333"/>
        </w:rPr>
        <w:t>Millau</w:t>
      </w:r>
      <w:proofErr w:type="spellEnd"/>
      <w:r>
        <w:rPr>
          <w:rFonts w:ascii="inherit" w:hAnsi="inherit" w:cs="Arial"/>
          <w:color w:val="333333"/>
        </w:rPr>
        <w:t xml:space="preserve"> 2006</w:t>
      </w:r>
    </w:p>
    <w:p w14:paraId="6A7AD5BE"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2003</w:t>
      </w:r>
      <w:r>
        <w:rPr>
          <w:rStyle w:val="apple-converted-space"/>
          <w:rFonts w:ascii="inherit" w:hAnsi="inherit" w:cs="Arial"/>
          <w:b/>
          <w:bCs/>
          <w:color w:val="333333"/>
          <w:bdr w:val="none" w:sz="0" w:space="0" w:color="auto" w:frame="1"/>
        </w:rPr>
        <w:t> </w:t>
      </w:r>
    </w:p>
    <w:p w14:paraId="0566CD44" w14:textId="77777777" w:rsidR="00532D3C" w:rsidRDefault="00532D3C" w:rsidP="00532D3C">
      <w:pPr>
        <w:numPr>
          <w:ilvl w:val="0"/>
          <w:numId w:val="16"/>
        </w:numPr>
        <w:spacing w:after="150"/>
        <w:ind w:left="1170"/>
        <w:textAlignment w:val="baseline"/>
        <w:rPr>
          <w:rFonts w:ascii="inherit" w:hAnsi="inherit" w:cs="Arial"/>
          <w:color w:val="333333"/>
        </w:rPr>
      </w:pPr>
      <w:r>
        <w:rPr>
          <w:rFonts w:ascii="inherit" w:hAnsi="inherit" w:cs="Arial"/>
          <w:color w:val="333333"/>
        </w:rPr>
        <w:t xml:space="preserve">4 Gläser </w:t>
      </w:r>
      <w:proofErr w:type="spellStart"/>
      <w:r>
        <w:rPr>
          <w:rFonts w:ascii="inherit" w:hAnsi="inherit" w:cs="Arial"/>
          <w:color w:val="333333"/>
        </w:rPr>
        <w:t>Wein.pur</w:t>
      </w:r>
      <w:proofErr w:type="spellEnd"/>
      <w:r>
        <w:rPr>
          <w:rFonts w:ascii="inherit" w:hAnsi="inherit" w:cs="Arial"/>
          <w:color w:val="333333"/>
        </w:rPr>
        <w:t xml:space="preserve"> 2009</w:t>
      </w:r>
    </w:p>
    <w:p w14:paraId="53DD6B1D" w14:textId="77777777" w:rsidR="00532D3C" w:rsidRDefault="00532D3C" w:rsidP="00532D3C">
      <w:pPr>
        <w:numPr>
          <w:ilvl w:val="0"/>
          <w:numId w:val="16"/>
        </w:numPr>
        <w:spacing w:after="150"/>
        <w:ind w:left="1170"/>
        <w:textAlignment w:val="baseline"/>
        <w:rPr>
          <w:rFonts w:ascii="inherit" w:hAnsi="inherit" w:cs="Arial"/>
          <w:color w:val="333333"/>
        </w:rPr>
      </w:pPr>
      <w:r>
        <w:rPr>
          <w:rFonts w:ascii="inherit" w:hAnsi="inherit" w:cs="Arial"/>
          <w:color w:val="333333"/>
        </w:rPr>
        <w:t>19/20 Punkte René Gabriel 2006</w:t>
      </w:r>
    </w:p>
    <w:p w14:paraId="70632753" w14:textId="77777777" w:rsidR="00532D3C" w:rsidRDefault="00532D3C" w:rsidP="00532D3C">
      <w:pPr>
        <w:numPr>
          <w:ilvl w:val="0"/>
          <w:numId w:val="16"/>
        </w:numPr>
        <w:spacing w:after="150"/>
        <w:ind w:left="1170"/>
        <w:textAlignment w:val="baseline"/>
        <w:rPr>
          <w:rFonts w:ascii="inherit" w:hAnsi="inherit" w:cs="Arial"/>
          <w:color w:val="333333"/>
        </w:rPr>
      </w:pPr>
      <w:r>
        <w:rPr>
          <w:rFonts w:ascii="inherit" w:hAnsi="inherit" w:cs="Arial"/>
          <w:color w:val="333333"/>
        </w:rPr>
        <w:t xml:space="preserve">1. Platz </w:t>
      </w:r>
      <w:proofErr w:type="spellStart"/>
      <w:r>
        <w:rPr>
          <w:rFonts w:ascii="inherit" w:hAnsi="inherit" w:cs="Arial"/>
          <w:color w:val="333333"/>
        </w:rPr>
        <w:t>Vinaria-Trophy</w:t>
      </w:r>
      <w:proofErr w:type="spellEnd"/>
      <w:r>
        <w:rPr>
          <w:rFonts w:ascii="inherit" w:hAnsi="inherit" w:cs="Arial"/>
          <w:color w:val="333333"/>
        </w:rPr>
        <w:t xml:space="preserve"> 2006</w:t>
      </w:r>
    </w:p>
    <w:p w14:paraId="26E89BA8" w14:textId="77777777" w:rsidR="00532D3C" w:rsidRDefault="00532D3C" w:rsidP="00532D3C">
      <w:pPr>
        <w:numPr>
          <w:ilvl w:val="0"/>
          <w:numId w:val="16"/>
        </w:numPr>
        <w:spacing w:after="150"/>
        <w:ind w:left="1170"/>
        <w:textAlignment w:val="baseline"/>
        <w:rPr>
          <w:rFonts w:ascii="inherit" w:hAnsi="inherit" w:cs="Arial"/>
          <w:color w:val="333333"/>
        </w:rPr>
      </w:pPr>
      <w:r>
        <w:rPr>
          <w:rFonts w:ascii="inherit" w:hAnsi="inherit" w:cs="Arial"/>
          <w:color w:val="333333"/>
        </w:rPr>
        <w:t xml:space="preserve">3 Sterne </w:t>
      </w:r>
      <w:proofErr w:type="spellStart"/>
      <w:r>
        <w:rPr>
          <w:rFonts w:ascii="inherit" w:hAnsi="inherit" w:cs="Arial"/>
          <w:color w:val="333333"/>
        </w:rPr>
        <w:t>Vinaria</w:t>
      </w:r>
      <w:proofErr w:type="spellEnd"/>
      <w:r>
        <w:rPr>
          <w:rFonts w:ascii="inherit" w:hAnsi="inherit" w:cs="Arial"/>
          <w:color w:val="333333"/>
        </w:rPr>
        <w:t xml:space="preserve"> 2005</w:t>
      </w:r>
    </w:p>
    <w:p w14:paraId="44A8434A" w14:textId="77777777" w:rsidR="00532D3C" w:rsidRDefault="00532D3C" w:rsidP="00532D3C">
      <w:pPr>
        <w:numPr>
          <w:ilvl w:val="0"/>
          <w:numId w:val="16"/>
        </w:numPr>
        <w:spacing w:after="150"/>
        <w:ind w:left="1170"/>
        <w:textAlignment w:val="baseline"/>
        <w:rPr>
          <w:rFonts w:ascii="inherit" w:hAnsi="inherit" w:cs="Arial"/>
          <w:color w:val="333333"/>
        </w:rPr>
      </w:pPr>
      <w:r>
        <w:rPr>
          <w:rFonts w:ascii="inherit" w:hAnsi="inherit" w:cs="Arial"/>
          <w:color w:val="333333"/>
        </w:rPr>
        <w:t>1. Platz und 94 Punkte A la Carte 2006</w:t>
      </w:r>
    </w:p>
    <w:p w14:paraId="062A3DC3" w14:textId="77777777" w:rsidR="00532D3C" w:rsidRDefault="00532D3C" w:rsidP="00532D3C">
      <w:pPr>
        <w:numPr>
          <w:ilvl w:val="0"/>
          <w:numId w:val="16"/>
        </w:numPr>
        <w:spacing w:after="150"/>
        <w:ind w:left="1170"/>
        <w:textAlignment w:val="baseline"/>
        <w:rPr>
          <w:rFonts w:ascii="inherit" w:hAnsi="inherit" w:cs="Arial"/>
          <w:color w:val="333333"/>
        </w:rPr>
      </w:pPr>
      <w:r>
        <w:rPr>
          <w:rFonts w:ascii="inherit" w:hAnsi="inherit" w:cs="Arial"/>
          <w:color w:val="333333"/>
        </w:rPr>
        <w:t xml:space="preserve">92-94 Punkte Falstaff </w:t>
      </w:r>
      <w:proofErr w:type="spellStart"/>
      <w:r>
        <w:rPr>
          <w:rFonts w:ascii="inherit" w:hAnsi="inherit" w:cs="Arial"/>
          <w:color w:val="333333"/>
        </w:rPr>
        <w:t>Weinguide</w:t>
      </w:r>
      <w:proofErr w:type="spellEnd"/>
      <w:r>
        <w:rPr>
          <w:rFonts w:ascii="inherit" w:hAnsi="inherit" w:cs="Arial"/>
          <w:color w:val="333333"/>
        </w:rPr>
        <w:t xml:space="preserve"> 2006</w:t>
      </w:r>
    </w:p>
    <w:p w14:paraId="1D900715" w14:textId="77777777" w:rsidR="00532D3C" w:rsidRDefault="00532D3C" w:rsidP="00532D3C">
      <w:pPr>
        <w:textAlignment w:val="baseline"/>
        <w:rPr>
          <w:rFonts w:ascii="Arial" w:hAnsi="Arial" w:cs="Arial"/>
          <w:color w:val="333333"/>
        </w:rPr>
      </w:pPr>
      <w:proofErr w:type="spellStart"/>
      <w:r>
        <w:rPr>
          <w:rFonts w:ascii="inherit" w:hAnsi="inherit" w:cs="Arial"/>
          <w:b/>
          <w:bCs/>
          <w:color w:val="333333"/>
          <w:bdr w:val="none" w:sz="0" w:space="0" w:color="auto" w:frame="1"/>
        </w:rPr>
        <w:t>Steinzeiler</w:t>
      </w:r>
      <w:proofErr w:type="spellEnd"/>
      <w:r>
        <w:rPr>
          <w:rFonts w:ascii="inherit" w:hAnsi="inherit" w:cs="Arial"/>
          <w:b/>
          <w:bCs/>
          <w:color w:val="333333"/>
          <w:bdr w:val="none" w:sz="0" w:space="0" w:color="auto" w:frame="1"/>
        </w:rPr>
        <w:t xml:space="preserve"> 2002</w:t>
      </w:r>
    </w:p>
    <w:p w14:paraId="396C6EAC"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96 Punkte A la Carte 2020</w:t>
      </w:r>
    </w:p>
    <w:p w14:paraId="0FDE7F40"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 xml:space="preserve">5 Gläser </w:t>
      </w:r>
      <w:proofErr w:type="spellStart"/>
      <w:r>
        <w:rPr>
          <w:rFonts w:ascii="inherit" w:hAnsi="inherit" w:cs="Arial"/>
          <w:color w:val="333333"/>
        </w:rPr>
        <w:t>Wein.pur</w:t>
      </w:r>
      <w:proofErr w:type="spellEnd"/>
      <w:r>
        <w:rPr>
          <w:rFonts w:ascii="inherit" w:hAnsi="inherit" w:cs="Arial"/>
          <w:color w:val="333333"/>
        </w:rPr>
        <w:t xml:space="preserve"> 2009</w:t>
      </w:r>
    </w:p>
    <w:p w14:paraId="65C467A8"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 xml:space="preserve">1. Platz des 2002er-Tastings </w:t>
      </w:r>
      <w:proofErr w:type="spellStart"/>
      <w:r>
        <w:rPr>
          <w:rFonts w:ascii="inherit" w:hAnsi="inherit" w:cs="Arial"/>
          <w:color w:val="333333"/>
        </w:rPr>
        <w:t>Vinaria</w:t>
      </w:r>
      <w:proofErr w:type="spellEnd"/>
      <w:r>
        <w:rPr>
          <w:rFonts w:ascii="inherit" w:hAnsi="inherit" w:cs="Arial"/>
          <w:color w:val="333333"/>
        </w:rPr>
        <w:t xml:space="preserve"> 2007</w:t>
      </w:r>
    </w:p>
    <w:p w14:paraId="3AC974B8"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 xml:space="preserve">92-94 Punkte Falstaff </w:t>
      </w:r>
      <w:proofErr w:type="spellStart"/>
      <w:r>
        <w:rPr>
          <w:rFonts w:ascii="inherit" w:hAnsi="inherit" w:cs="Arial"/>
          <w:color w:val="333333"/>
        </w:rPr>
        <w:t>Weinguide</w:t>
      </w:r>
      <w:proofErr w:type="spellEnd"/>
      <w:r>
        <w:rPr>
          <w:rFonts w:ascii="inherit" w:hAnsi="inherit" w:cs="Arial"/>
          <w:color w:val="333333"/>
        </w:rPr>
        <w:t xml:space="preserve"> 2005</w:t>
      </w:r>
    </w:p>
    <w:p w14:paraId="5D8F84C5"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 xml:space="preserve">1. Platz Falstaff </w:t>
      </w:r>
      <w:proofErr w:type="spellStart"/>
      <w:r>
        <w:rPr>
          <w:rFonts w:ascii="inherit" w:hAnsi="inherit" w:cs="Arial"/>
          <w:color w:val="333333"/>
        </w:rPr>
        <w:t>Red</w:t>
      </w:r>
      <w:proofErr w:type="spellEnd"/>
      <w:r>
        <w:rPr>
          <w:rFonts w:ascii="inherit" w:hAnsi="inherit" w:cs="Arial"/>
          <w:color w:val="333333"/>
        </w:rPr>
        <w:t xml:space="preserve"> </w:t>
      </w:r>
      <w:proofErr w:type="spellStart"/>
      <w:r>
        <w:rPr>
          <w:rFonts w:ascii="inherit" w:hAnsi="inherit" w:cs="Arial"/>
          <w:color w:val="333333"/>
        </w:rPr>
        <w:t>Wine</w:t>
      </w:r>
      <w:proofErr w:type="spellEnd"/>
      <w:r>
        <w:rPr>
          <w:rFonts w:ascii="inherit" w:hAnsi="inherit" w:cs="Arial"/>
          <w:color w:val="333333"/>
        </w:rPr>
        <w:t xml:space="preserve"> </w:t>
      </w:r>
      <w:proofErr w:type="spellStart"/>
      <w:r>
        <w:rPr>
          <w:rFonts w:ascii="inherit" w:hAnsi="inherit" w:cs="Arial"/>
          <w:color w:val="333333"/>
        </w:rPr>
        <w:t>Tasting</w:t>
      </w:r>
      <w:proofErr w:type="spellEnd"/>
      <w:r>
        <w:rPr>
          <w:rFonts w:ascii="inherit" w:hAnsi="inherit" w:cs="Arial"/>
          <w:color w:val="333333"/>
        </w:rPr>
        <w:t xml:space="preserve"> 2004</w:t>
      </w:r>
    </w:p>
    <w:p w14:paraId="65E54FCF"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 xml:space="preserve">Top </w:t>
      </w:r>
      <w:proofErr w:type="spellStart"/>
      <w:r>
        <w:rPr>
          <w:rFonts w:ascii="inherit" w:hAnsi="inherit" w:cs="Arial"/>
          <w:color w:val="333333"/>
        </w:rPr>
        <w:t>Ten</w:t>
      </w:r>
      <w:proofErr w:type="spellEnd"/>
      <w:r>
        <w:rPr>
          <w:rFonts w:ascii="inherit" w:hAnsi="inherit" w:cs="Arial"/>
          <w:color w:val="333333"/>
        </w:rPr>
        <w:t xml:space="preserve"> Henry Sams 2004</w:t>
      </w:r>
    </w:p>
    <w:p w14:paraId="293394AA" w14:textId="77777777" w:rsidR="00532D3C" w:rsidRDefault="00532D3C" w:rsidP="00532D3C">
      <w:pPr>
        <w:numPr>
          <w:ilvl w:val="0"/>
          <w:numId w:val="17"/>
        </w:numPr>
        <w:spacing w:after="150"/>
        <w:ind w:left="1170"/>
        <w:textAlignment w:val="baseline"/>
        <w:rPr>
          <w:rFonts w:ascii="inherit" w:hAnsi="inherit" w:cs="Arial"/>
          <w:color w:val="333333"/>
        </w:rPr>
      </w:pPr>
      <w:r>
        <w:rPr>
          <w:rFonts w:ascii="inherit" w:hAnsi="inherit" w:cs="Arial"/>
          <w:color w:val="333333"/>
        </w:rPr>
        <w:t xml:space="preserve">3 Sterne </w:t>
      </w:r>
      <w:proofErr w:type="spellStart"/>
      <w:r>
        <w:rPr>
          <w:rFonts w:ascii="inherit" w:hAnsi="inherit" w:cs="Arial"/>
          <w:color w:val="333333"/>
        </w:rPr>
        <w:t>Vinaria</w:t>
      </w:r>
      <w:proofErr w:type="spellEnd"/>
      <w:r>
        <w:rPr>
          <w:rFonts w:ascii="inherit" w:hAnsi="inherit" w:cs="Arial"/>
          <w:color w:val="333333"/>
        </w:rPr>
        <w:t xml:space="preserve"> 2004</w:t>
      </w:r>
    </w:p>
    <w:p w14:paraId="3ADAF6C7" w14:textId="77777777" w:rsidR="00532D3C" w:rsidRDefault="00532D3C" w:rsidP="00532D3C">
      <w:pPr>
        <w:numPr>
          <w:ilvl w:val="0"/>
          <w:numId w:val="17"/>
        </w:numPr>
        <w:spacing w:after="150"/>
        <w:ind w:left="1170"/>
        <w:textAlignment w:val="baseline"/>
        <w:rPr>
          <w:rFonts w:ascii="inherit" w:hAnsi="inherit" w:cs="Arial"/>
          <w:color w:val="333333"/>
        </w:rPr>
      </w:pPr>
      <w:proofErr w:type="spellStart"/>
      <w:r>
        <w:rPr>
          <w:rFonts w:ascii="inherit" w:hAnsi="inherit" w:cs="Arial"/>
          <w:color w:val="333333"/>
        </w:rPr>
        <w:t>Vinaria-Trophy</w:t>
      </w:r>
      <w:proofErr w:type="spellEnd"/>
      <w:r>
        <w:rPr>
          <w:rFonts w:ascii="inherit" w:hAnsi="inherit" w:cs="Arial"/>
          <w:color w:val="333333"/>
        </w:rPr>
        <w:t xml:space="preserve"> 2005</w:t>
      </w:r>
    </w:p>
    <w:p w14:paraId="2C2193AC" w14:textId="77777777" w:rsidR="00F70807" w:rsidRPr="00F70807" w:rsidRDefault="00F70807" w:rsidP="00F70807">
      <w:pPr>
        <w:rPr>
          <w:rFonts w:ascii="Times New Roman" w:eastAsia="Times New Roman" w:hAnsi="Times New Roman" w:cs="Times New Roman"/>
          <w:lang w:eastAsia="de-DE"/>
        </w:rPr>
      </w:pPr>
    </w:p>
    <w:p w14:paraId="18AAC028" w14:textId="77777777" w:rsidR="00F70807" w:rsidRPr="00F70807" w:rsidRDefault="00F70807" w:rsidP="00F70807">
      <w:pPr>
        <w:rPr>
          <w:rFonts w:ascii="Times New Roman" w:eastAsia="Times New Roman" w:hAnsi="Times New Roman" w:cs="Times New Roman"/>
          <w:lang w:eastAsia="de-DE"/>
        </w:rPr>
      </w:pPr>
    </w:p>
    <w:p w14:paraId="17B3AD4F" w14:textId="77777777" w:rsidR="00E702AB" w:rsidRDefault="00E702AB"/>
    <w:sectPr w:rsidR="00E702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Barlow Condensed">
    <w:panose1 w:val="00000506000000000000"/>
    <w:charset w:val="4D"/>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527"/>
    <w:multiLevelType w:val="multilevel"/>
    <w:tmpl w:val="B3404D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A2535"/>
    <w:multiLevelType w:val="multilevel"/>
    <w:tmpl w:val="54FA76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24F81"/>
    <w:multiLevelType w:val="multilevel"/>
    <w:tmpl w:val="BDB66B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90FC0"/>
    <w:multiLevelType w:val="multilevel"/>
    <w:tmpl w:val="FC8C27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B0B5E"/>
    <w:multiLevelType w:val="multilevel"/>
    <w:tmpl w:val="A3B860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904D2"/>
    <w:multiLevelType w:val="multilevel"/>
    <w:tmpl w:val="57CCA6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4478E"/>
    <w:multiLevelType w:val="multilevel"/>
    <w:tmpl w:val="8926FC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E6626"/>
    <w:multiLevelType w:val="multilevel"/>
    <w:tmpl w:val="FD44D9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C6789"/>
    <w:multiLevelType w:val="multilevel"/>
    <w:tmpl w:val="7F486A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F95A2F"/>
    <w:multiLevelType w:val="multilevel"/>
    <w:tmpl w:val="FFCC00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219D4"/>
    <w:multiLevelType w:val="multilevel"/>
    <w:tmpl w:val="2D7424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B912DE"/>
    <w:multiLevelType w:val="multilevel"/>
    <w:tmpl w:val="E98C1C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D3921"/>
    <w:multiLevelType w:val="multilevel"/>
    <w:tmpl w:val="ED50CC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644426"/>
    <w:multiLevelType w:val="multilevel"/>
    <w:tmpl w:val="5BA656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D87B82"/>
    <w:multiLevelType w:val="multilevel"/>
    <w:tmpl w:val="00EE1C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7A4E33"/>
    <w:multiLevelType w:val="multilevel"/>
    <w:tmpl w:val="680E3E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21FE7"/>
    <w:multiLevelType w:val="multilevel"/>
    <w:tmpl w:val="1D1295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FB3B3A"/>
    <w:multiLevelType w:val="multilevel"/>
    <w:tmpl w:val="A57041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855952"/>
    <w:multiLevelType w:val="multilevel"/>
    <w:tmpl w:val="CB948B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92862990">
    <w:abstractNumId w:val="7"/>
  </w:num>
  <w:num w:numId="2" w16cid:durableId="653946888">
    <w:abstractNumId w:val="12"/>
  </w:num>
  <w:num w:numId="3" w16cid:durableId="1733649110">
    <w:abstractNumId w:val="14"/>
  </w:num>
  <w:num w:numId="4" w16cid:durableId="111940046">
    <w:abstractNumId w:val="9"/>
  </w:num>
  <w:num w:numId="5" w16cid:durableId="771046887">
    <w:abstractNumId w:val="4"/>
  </w:num>
  <w:num w:numId="6" w16cid:durableId="357396789">
    <w:abstractNumId w:val="17"/>
  </w:num>
  <w:num w:numId="7" w16cid:durableId="1544559638">
    <w:abstractNumId w:val="11"/>
  </w:num>
  <w:num w:numId="8" w16cid:durableId="547256705">
    <w:abstractNumId w:val="2"/>
  </w:num>
  <w:num w:numId="9" w16cid:durableId="598875914">
    <w:abstractNumId w:val="10"/>
  </w:num>
  <w:num w:numId="10" w16cid:durableId="1788499020">
    <w:abstractNumId w:val="6"/>
  </w:num>
  <w:num w:numId="11" w16cid:durableId="870339384">
    <w:abstractNumId w:val="3"/>
  </w:num>
  <w:num w:numId="12" w16cid:durableId="1443652227">
    <w:abstractNumId w:val="18"/>
  </w:num>
  <w:num w:numId="13" w16cid:durableId="2143380347">
    <w:abstractNumId w:val="15"/>
  </w:num>
  <w:num w:numId="14" w16cid:durableId="854273865">
    <w:abstractNumId w:val="5"/>
  </w:num>
  <w:num w:numId="15" w16cid:durableId="810563644">
    <w:abstractNumId w:val="13"/>
  </w:num>
  <w:num w:numId="16" w16cid:durableId="213733697">
    <w:abstractNumId w:val="1"/>
  </w:num>
  <w:num w:numId="17" w16cid:durableId="1919636483">
    <w:abstractNumId w:val="16"/>
  </w:num>
  <w:num w:numId="18" w16cid:durableId="935676923">
    <w:abstractNumId w:val="0"/>
  </w:num>
  <w:num w:numId="19" w16cid:durableId="447554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07"/>
    <w:rsid w:val="002F0FF9"/>
    <w:rsid w:val="003769A6"/>
    <w:rsid w:val="00436964"/>
    <w:rsid w:val="00532D3C"/>
    <w:rsid w:val="005B1692"/>
    <w:rsid w:val="008D6CE4"/>
    <w:rsid w:val="00A4411E"/>
    <w:rsid w:val="00CD443C"/>
    <w:rsid w:val="00E702AB"/>
    <w:rsid w:val="00F708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1C0736A"/>
  <w15:chartTrackingRefBased/>
  <w15:docId w15:val="{11C29998-CA0D-A746-A4CA-98B16A5A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70807"/>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next w:val="Standard"/>
    <w:link w:val="berschrift5Zchn"/>
    <w:uiPriority w:val="9"/>
    <w:semiHidden/>
    <w:unhideWhenUsed/>
    <w:qFormat/>
    <w:rsid w:val="00532D3C"/>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4411E"/>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ropcap">
    <w:name w:val="dropcap"/>
    <w:basedOn w:val="Absatz-Standardschriftart"/>
    <w:rsid w:val="00F70807"/>
  </w:style>
  <w:style w:type="character" w:customStyle="1" w:styleId="berschrift1Zchn">
    <w:name w:val="Überschrift 1 Zchn"/>
    <w:basedOn w:val="Absatz-Standardschriftart"/>
    <w:link w:val="berschrift1"/>
    <w:uiPriority w:val="9"/>
    <w:rsid w:val="00F70807"/>
    <w:rPr>
      <w:rFonts w:ascii="Times New Roman" w:eastAsia="Times New Roman" w:hAnsi="Times New Roman" w:cs="Times New Roman"/>
      <w:b/>
      <w:bCs/>
      <w:kern w:val="36"/>
      <w:sz w:val="48"/>
      <w:szCs w:val="48"/>
      <w:lang w:eastAsia="de-DE"/>
    </w:rPr>
  </w:style>
  <w:style w:type="paragraph" w:customStyle="1" w:styleId="p1">
    <w:name w:val="p1"/>
    <w:basedOn w:val="Standard"/>
    <w:rsid w:val="00F70807"/>
    <w:pPr>
      <w:spacing w:before="100" w:beforeAutospacing="1" w:after="100" w:afterAutospacing="1"/>
    </w:pPr>
    <w:rPr>
      <w:rFonts w:ascii="Times New Roman" w:eastAsia="Times New Roman" w:hAnsi="Times New Roman" w:cs="Times New Roman"/>
      <w:lang w:eastAsia="de-DE"/>
    </w:rPr>
  </w:style>
  <w:style w:type="character" w:customStyle="1" w:styleId="s1">
    <w:name w:val="s1"/>
    <w:basedOn w:val="Absatz-Standardschriftart"/>
    <w:rsid w:val="00F70807"/>
  </w:style>
  <w:style w:type="paragraph" w:customStyle="1" w:styleId="p2">
    <w:name w:val="p2"/>
    <w:basedOn w:val="Standard"/>
    <w:rsid w:val="00F70807"/>
    <w:pPr>
      <w:spacing w:before="100" w:beforeAutospacing="1" w:after="100" w:afterAutospacing="1"/>
    </w:pPr>
    <w:rPr>
      <w:rFonts w:ascii="Times New Roman" w:eastAsia="Times New Roman" w:hAnsi="Times New Roman" w:cs="Times New Roman"/>
      <w:lang w:eastAsia="de-DE"/>
    </w:rPr>
  </w:style>
  <w:style w:type="character" w:customStyle="1" w:styleId="s2">
    <w:name w:val="s2"/>
    <w:basedOn w:val="Absatz-Standardschriftart"/>
    <w:rsid w:val="00F70807"/>
  </w:style>
  <w:style w:type="character" w:customStyle="1" w:styleId="berschrift6Zchn">
    <w:name w:val="Überschrift 6 Zchn"/>
    <w:basedOn w:val="Absatz-Standardschriftart"/>
    <w:link w:val="berschrift6"/>
    <w:uiPriority w:val="9"/>
    <w:semiHidden/>
    <w:rsid w:val="00A4411E"/>
    <w:rPr>
      <w:rFonts w:asciiTheme="majorHAnsi" w:eastAsiaTheme="majorEastAsia" w:hAnsiTheme="majorHAnsi" w:cstheme="majorBidi"/>
      <w:color w:val="1F3763" w:themeColor="accent1" w:themeShade="7F"/>
    </w:rPr>
  </w:style>
  <w:style w:type="character" w:customStyle="1" w:styleId="apple-converted-space">
    <w:name w:val="apple-converted-space"/>
    <w:basedOn w:val="Absatz-Standardschriftart"/>
    <w:rsid w:val="00532D3C"/>
  </w:style>
  <w:style w:type="character" w:customStyle="1" w:styleId="berschrift5Zchn">
    <w:name w:val="Überschrift 5 Zchn"/>
    <w:basedOn w:val="Absatz-Standardschriftart"/>
    <w:link w:val="berschrift5"/>
    <w:uiPriority w:val="9"/>
    <w:semiHidden/>
    <w:rsid w:val="00532D3C"/>
    <w:rPr>
      <w:rFonts w:asciiTheme="majorHAnsi" w:eastAsiaTheme="majorEastAsia" w:hAnsiTheme="majorHAnsi" w:cstheme="majorBidi"/>
      <w:color w:val="2F5496" w:themeColor="accent1" w:themeShade="BF"/>
    </w:rPr>
  </w:style>
  <w:style w:type="paragraph" w:styleId="StandardWeb">
    <w:name w:val="Normal (Web)"/>
    <w:basedOn w:val="Standard"/>
    <w:uiPriority w:val="99"/>
    <w:unhideWhenUsed/>
    <w:rsid w:val="00532D3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34">
      <w:bodyDiv w:val="1"/>
      <w:marLeft w:val="0"/>
      <w:marRight w:val="0"/>
      <w:marTop w:val="0"/>
      <w:marBottom w:val="0"/>
      <w:divBdr>
        <w:top w:val="none" w:sz="0" w:space="0" w:color="auto"/>
        <w:left w:val="none" w:sz="0" w:space="0" w:color="auto"/>
        <w:bottom w:val="none" w:sz="0" w:space="0" w:color="auto"/>
        <w:right w:val="none" w:sz="0" w:space="0" w:color="auto"/>
      </w:divBdr>
      <w:divsChild>
        <w:div w:id="1234437619">
          <w:marLeft w:val="183"/>
          <w:marRight w:val="183"/>
          <w:marTop w:val="0"/>
          <w:marBottom w:val="600"/>
          <w:divBdr>
            <w:top w:val="none" w:sz="0" w:space="0" w:color="auto"/>
            <w:left w:val="none" w:sz="0" w:space="0" w:color="auto"/>
            <w:bottom w:val="none" w:sz="0" w:space="0" w:color="auto"/>
            <w:right w:val="none" w:sz="0" w:space="0" w:color="auto"/>
          </w:divBdr>
        </w:div>
        <w:div w:id="296299126">
          <w:marLeft w:val="183"/>
          <w:marRight w:val="183"/>
          <w:marTop w:val="0"/>
          <w:marBottom w:val="600"/>
          <w:divBdr>
            <w:top w:val="none" w:sz="0" w:space="0" w:color="auto"/>
            <w:left w:val="none" w:sz="0" w:space="0" w:color="auto"/>
            <w:bottom w:val="none" w:sz="0" w:space="0" w:color="auto"/>
            <w:right w:val="none" w:sz="0" w:space="0" w:color="auto"/>
          </w:divBdr>
          <w:divsChild>
            <w:div w:id="984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96">
      <w:bodyDiv w:val="1"/>
      <w:marLeft w:val="0"/>
      <w:marRight w:val="0"/>
      <w:marTop w:val="0"/>
      <w:marBottom w:val="0"/>
      <w:divBdr>
        <w:top w:val="none" w:sz="0" w:space="0" w:color="auto"/>
        <w:left w:val="none" w:sz="0" w:space="0" w:color="auto"/>
        <w:bottom w:val="none" w:sz="0" w:space="0" w:color="auto"/>
        <w:right w:val="none" w:sz="0" w:space="0" w:color="auto"/>
      </w:divBdr>
    </w:div>
    <w:div w:id="95177685">
      <w:bodyDiv w:val="1"/>
      <w:marLeft w:val="0"/>
      <w:marRight w:val="0"/>
      <w:marTop w:val="0"/>
      <w:marBottom w:val="0"/>
      <w:divBdr>
        <w:top w:val="none" w:sz="0" w:space="0" w:color="auto"/>
        <w:left w:val="none" w:sz="0" w:space="0" w:color="auto"/>
        <w:bottom w:val="none" w:sz="0" w:space="0" w:color="auto"/>
        <w:right w:val="none" w:sz="0" w:space="0" w:color="auto"/>
      </w:divBdr>
      <w:divsChild>
        <w:div w:id="1073897658">
          <w:marLeft w:val="183"/>
          <w:marRight w:val="183"/>
          <w:marTop w:val="0"/>
          <w:marBottom w:val="600"/>
          <w:divBdr>
            <w:top w:val="none" w:sz="0" w:space="0" w:color="auto"/>
            <w:left w:val="none" w:sz="0" w:space="0" w:color="auto"/>
            <w:bottom w:val="none" w:sz="0" w:space="0" w:color="auto"/>
            <w:right w:val="none" w:sz="0" w:space="0" w:color="auto"/>
          </w:divBdr>
        </w:div>
        <w:div w:id="1375731815">
          <w:marLeft w:val="183"/>
          <w:marRight w:val="183"/>
          <w:marTop w:val="0"/>
          <w:marBottom w:val="600"/>
          <w:divBdr>
            <w:top w:val="none" w:sz="0" w:space="0" w:color="auto"/>
            <w:left w:val="none" w:sz="0" w:space="0" w:color="auto"/>
            <w:bottom w:val="none" w:sz="0" w:space="0" w:color="auto"/>
            <w:right w:val="none" w:sz="0" w:space="0" w:color="auto"/>
          </w:divBdr>
          <w:divsChild>
            <w:div w:id="1500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739">
      <w:bodyDiv w:val="1"/>
      <w:marLeft w:val="0"/>
      <w:marRight w:val="0"/>
      <w:marTop w:val="0"/>
      <w:marBottom w:val="0"/>
      <w:divBdr>
        <w:top w:val="none" w:sz="0" w:space="0" w:color="auto"/>
        <w:left w:val="none" w:sz="0" w:space="0" w:color="auto"/>
        <w:bottom w:val="none" w:sz="0" w:space="0" w:color="auto"/>
        <w:right w:val="none" w:sz="0" w:space="0" w:color="auto"/>
      </w:divBdr>
      <w:divsChild>
        <w:div w:id="87166347">
          <w:marLeft w:val="183"/>
          <w:marRight w:val="183"/>
          <w:marTop w:val="0"/>
          <w:marBottom w:val="600"/>
          <w:divBdr>
            <w:top w:val="none" w:sz="0" w:space="0" w:color="auto"/>
            <w:left w:val="none" w:sz="0" w:space="0" w:color="auto"/>
            <w:bottom w:val="none" w:sz="0" w:space="0" w:color="auto"/>
            <w:right w:val="none" w:sz="0" w:space="0" w:color="auto"/>
          </w:divBdr>
        </w:div>
        <w:div w:id="560942189">
          <w:marLeft w:val="183"/>
          <w:marRight w:val="183"/>
          <w:marTop w:val="0"/>
          <w:marBottom w:val="600"/>
          <w:divBdr>
            <w:top w:val="none" w:sz="0" w:space="0" w:color="auto"/>
            <w:left w:val="none" w:sz="0" w:space="0" w:color="auto"/>
            <w:bottom w:val="none" w:sz="0" w:space="0" w:color="auto"/>
            <w:right w:val="none" w:sz="0" w:space="0" w:color="auto"/>
          </w:divBdr>
          <w:divsChild>
            <w:div w:id="4796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1936">
      <w:bodyDiv w:val="1"/>
      <w:marLeft w:val="0"/>
      <w:marRight w:val="0"/>
      <w:marTop w:val="0"/>
      <w:marBottom w:val="0"/>
      <w:divBdr>
        <w:top w:val="none" w:sz="0" w:space="0" w:color="auto"/>
        <w:left w:val="none" w:sz="0" w:space="0" w:color="auto"/>
        <w:bottom w:val="none" w:sz="0" w:space="0" w:color="auto"/>
        <w:right w:val="none" w:sz="0" w:space="0" w:color="auto"/>
      </w:divBdr>
      <w:divsChild>
        <w:div w:id="1038819869">
          <w:marLeft w:val="183"/>
          <w:marRight w:val="183"/>
          <w:marTop w:val="0"/>
          <w:marBottom w:val="600"/>
          <w:divBdr>
            <w:top w:val="none" w:sz="0" w:space="0" w:color="auto"/>
            <w:left w:val="none" w:sz="0" w:space="0" w:color="auto"/>
            <w:bottom w:val="none" w:sz="0" w:space="0" w:color="auto"/>
            <w:right w:val="none" w:sz="0" w:space="0" w:color="auto"/>
          </w:divBdr>
        </w:div>
        <w:div w:id="944191312">
          <w:marLeft w:val="183"/>
          <w:marRight w:val="183"/>
          <w:marTop w:val="0"/>
          <w:marBottom w:val="600"/>
          <w:divBdr>
            <w:top w:val="none" w:sz="0" w:space="0" w:color="auto"/>
            <w:left w:val="none" w:sz="0" w:space="0" w:color="auto"/>
            <w:bottom w:val="none" w:sz="0" w:space="0" w:color="auto"/>
            <w:right w:val="none" w:sz="0" w:space="0" w:color="auto"/>
          </w:divBdr>
          <w:divsChild>
            <w:div w:id="12828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3209">
      <w:bodyDiv w:val="1"/>
      <w:marLeft w:val="0"/>
      <w:marRight w:val="0"/>
      <w:marTop w:val="0"/>
      <w:marBottom w:val="0"/>
      <w:divBdr>
        <w:top w:val="none" w:sz="0" w:space="0" w:color="auto"/>
        <w:left w:val="none" w:sz="0" w:space="0" w:color="auto"/>
        <w:bottom w:val="none" w:sz="0" w:space="0" w:color="auto"/>
        <w:right w:val="none" w:sz="0" w:space="0" w:color="auto"/>
      </w:divBdr>
      <w:divsChild>
        <w:div w:id="2026588289">
          <w:marLeft w:val="183"/>
          <w:marRight w:val="183"/>
          <w:marTop w:val="0"/>
          <w:marBottom w:val="600"/>
          <w:divBdr>
            <w:top w:val="none" w:sz="0" w:space="0" w:color="auto"/>
            <w:left w:val="none" w:sz="0" w:space="0" w:color="auto"/>
            <w:bottom w:val="none" w:sz="0" w:space="0" w:color="auto"/>
            <w:right w:val="none" w:sz="0" w:space="0" w:color="auto"/>
          </w:divBdr>
        </w:div>
        <w:div w:id="831481294">
          <w:marLeft w:val="183"/>
          <w:marRight w:val="183"/>
          <w:marTop w:val="0"/>
          <w:marBottom w:val="600"/>
          <w:divBdr>
            <w:top w:val="none" w:sz="0" w:space="0" w:color="auto"/>
            <w:left w:val="none" w:sz="0" w:space="0" w:color="auto"/>
            <w:bottom w:val="none" w:sz="0" w:space="0" w:color="auto"/>
            <w:right w:val="none" w:sz="0" w:space="0" w:color="auto"/>
          </w:divBdr>
          <w:divsChild>
            <w:div w:id="147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7316">
      <w:bodyDiv w:val="1"/>
      <w:marLeft w:val="0"/>
      <w:marRight w:val="0"/>
      <w:marTop w:val="0"/>
      <w:marBottom w:val="0"/>
      <w:divBdr>
        <w:top w:val="none" w:sz="0" w:space="0" w:color="auto"/>
        <w:left w:val="none" w:sz="0" w:space="0" w:color="auto"/>
        <w:bottom w:val="none" w:sz="0" w:space="0" w:color="auto"/>
        <w:right w:val="none" w:sz="0" w:space="0" w:color="auto"/>
      </w:divBdr>
      <w:divsChild>
        <w:div w:id="1261790129">
          <w:marLeft w:val="183"/>
          <w:marRight w:val="183"/>
          <w:marTop w:val="0"/>
          <w:marBottom w:val="600"/>
          <w:divBdr>
            <w:top w:val="none" w:sz="0" w:space="0" w:color="auto"/>
            <w:left w:val="none" w:sz="0" w:space="0" w:color="auto"/>
            <w:bottom w:val="none" w:sz="0" w:space="0" w:color="auto"/>
            <w:right w:val="none" w:sz="0" w:space="0" w:color="auto"/>
          </w:divBdr>
        </w:div>
        <w:div w:id="617373884">
          <w:marLeft w:val="183"/>
          <w:marRight w:val="183"/>
          <w:marTop w:val="0"/>
          <w:marBottom w:val="600"/>
          <w:divBdr>
            <w:top w:val="none" w:sz="0" w:space="0" w:color="auto"/>
            <w:left w:val="none" w:sz="0" w:space="0" w:color="auto"/>
            <w:bottom w:val="none" w:sz="0" w:space="0" w:color="auto"/>
            <w:right w:val="none" w:sz="0" w:space="0" w:color="auto"/>
          </w:divBdr>
          <w:divsChild>
            <w:div w:id="6836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719">
      <w:bodyDiv w:val="1"/>
      <w:marLeft w:val="0"/>
      <w:marRight w:val="0"/>
      <w:marTop w:val="0"/>
      <w:marBottom w:val="0"/>
      <w:divBdr>
        <w:top w:val="none" w:sz="0" w:space="0" w:color="auto"/>
        <w:left w:val="none" w:sz="0" w:space="0" w:color="auto"/>
        <w:bottom w:val="none" w:sz="0" w:space="0" w:color="auto"/>
        <w:right w:val="none" w:sz="0" w:space="0" w:color="auto"/>
      </w:divBdr>
      <w:divsChild>
        <w:div w:id="1297368885">
          <w:marLeft w:val="183"/>
          <w:marRight w:val="183"/>
          <w:marTop w:val="0"/>
          <w:marBottom w:val="600"/>
          <w:divBdr>
            <w:top w:val="none" w:sz="0" w:space="0" w:color="auto"/>
            <w:left w:val="none" w:sz="0" w:space="0" w:color="auto"/>
            <w:bottom w:val="none" w:sz="0" w:space="0" w:color="auto"/>
            <w:right w:val="none" w:sz="0" w:space="0" w:color="auto"/>
          </w:divBdr>
        </w:div>
        <w:div w:id="1169949977">
          <w:marLeft w:val="183"/>
          <w:marRight w:val="183"/>
          <w:marTop w:val="0"/>
          <w:marBottom w:val="600"/>
          <w:divBdr>
            <w:top w:val="none" w:sz="0" w:space="0" w:color="auto"/>
            <w:left w:val="none" w:sz="0" w:space="0" w:color="auto"/>
            <w:bottom w:val="none" w:sz="0" w:space="0" w:color="auto"/>
            <w:right w:val="none" w:sz="0" w:space="0" w:color="auto"/>
          </w:divBdr>
          <w:divsChild>
            <w:div w:id="12747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9503">
      <w:bodyDiv w:val="1"/>
      <w:marLeft w:val="0"/>
      <w:marRight w:val="0"/>
      <w:marTop w:val="0"/>
      <w:marBottom w:val="0"/>
      <w:divBdr>
        <w:top w:val="none" w:sz="0" w:space="0" w:color="auto"/>
        <w:left w:val="none" w:sz="0" w:space="0" w:color="auto"/>
        <w:bottom w:val="none" w:sz="0" w:space="0" w:color="auto"/>
        <w:right w:val="none" w:sz="0" w:space="0" w:color="auto"/>
      </w:divBdr>
    </w:div>
    <w:div w:id="766586253">
      <w:bodyDiv w:val="1"/>
      <w:marLeft w:val="0"/>
      <w:marRight w:val="0"/>
      <w:marTop w:val="0"/>
      <w:marBottom w:val="0"/>
      <w:divBdr>
        <w:top w:val="none" w:sz="0" w:space="0" w:color="auto"/>
        <w:left w:val="none" w:sz="0" w:space="0" w:color="auto"/>
        <w:bottom w:val="none" w:sz="0" w:space="0" w:color="auto"/>
        <w:right w:val="none" w:sz="0" w:space="0" w:color="auto"/>
      </w:divBdr>
    </w:div>
    <w:div w:id="780152104">
      <w:bodyDiv w:val="1"/>
      <w:marLeft w:val="0"/>
      <w:marRight w:val="0"/>
      <w:marTop w:val="0"/>
      <w:marBottom w:val="0"/>
      <w:divBdr>
        <w:top w:val="none" w:sz="0" w:space="0" w:color="auto"/>
        <w:left w:val="none" w:sz="0" w:space="0" w:color="auto"/>
        <w:bottom w:val="none" w:sz="0" w:space="0" w:color="auto"/>
        <w:right w:val="none" w:sz="0" w:space="0" w:color="auto"/>
      </w:divBdr>
      <w:divsChild>
        <w:div w:id="397286746">
          <w:marLeft w:val="183"/>
          <w:marRight w:val="183"/>
          <w:marTop w:val="0"/>
          <w:marBottom w:val="600"/>
          <w:divBdr>
            <w:top w:val="none" w:sz="0" w:space="0" w:color="auto"/>
            <w:left w:val="none" w:sz="0" w:space="0" w:color="auto"/>
            <w:bottom w:val="none" w:sz="0" w:space="0" w:color="auto"/>
            <w:right w:val="none" w:sz="0" w:space="0" w:color="auto"/>
          </w:divBdr>
        </w:div>
        <w:div w:id="906912946">
          <w:marLeft w:val="183"/>
          <w:marRight w:val="183"/>
          <w:marTop w:val="0"/>
          <w:marBottom w:val="600"/>
          <w:divBdr>
            <w:top w:val="none" w:sz="0" w:space="0" w:color="auto"/>
            <w:left w:val="none" w:sz="0" w:space="0" w:color="auto"/>
            <w:bottom w:val="none" w:sz="0" w:space="0" w:color="auto"/>
            <w:right w:val="none" w:sz="0" w:space="0" w:color="auto"/>
          </w:divBdr>
          <w:divsChild>
            <w:div w:id="1352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8896">
      <w:bodyDiv w:val="1"/>
      <w:marLeft w:val="0"/>
      <w:marRight w:val="0"/>
      <w:marTop w:val="0"/>
      <w:marBottom w:val="0"/>
      <w:divBdr>
        <w:top w:val="none" w:sz="0" w:space="0" w:color="auto"/>
        <w:left w:val="none" w:sz="0" w:space="0" w:color="auto"/>
        <w:bottom w:val="none" w:sz="0" w:space="0" w:color="auto"/>
        <w:right w:val="none" w:sz="0" w:space="0" w:color="auto"/>
      </w:divBdr>
      <w:divsChild>
        <w:div w:id="321781872">
          <w:marLeft w:val="176"/>
          <w:marRight w:val="176"/>
          <w:marTop w:val="0"/>
          <w:marBottom w:val="600"/>
          <w:divBdr>
            <w:top w:val="none" w:sz="0" w:space="0" w:color="auto"/>
            <w:left w:val="none" w:sz="0" w:space="0" w:color="auto"/>
            <w:bottom w:val="none" w:sz="0" w:space="0" w:color="auto"/>
            <w:right w:val="none" w:sz="0" w:space="0" w:color="auto"/>
          </w:divBdr>
        </w:div>
        <w:div w:id="524638091">
          <w:marLeft w:val="176"/>
          <w:marRight w:val="176"/>
          <w:marTop w:val="0"/>
          <w:marBottom w:val="600"/>
          <w:divBdr>
            <w:top w:val="none" w:sz="0" w:space="0" w:color="auto"/>
            <w:left w:val="none" w:sz="0" w:space="0" w:color="auto"/>
            <w:bottom w:val="none" w:sz="0" w:space="0" w:color="auto"/>
            <w:right w:val="none" w:sz="0" w:space="0" w:color="auto"/>
          </w:divBdr>
        </w:div>
        <w:div w:id="1346636213">
          <w:marLeft w:val="176"/>
          <w:marRight w:val="176"/>
          <w:marTop w:val="0"/>
          <w:marBottom w:val="600"/>
          <w:divBdr>
            <w:top w:val="none" w:sz="0" w:space="0" w:color="auto"/>
            <w:left w:val="none" w:sz="0" w:space="0" w:color="auto"/>
            <w:bottom w:val="none" w:sz="0" w:space="0" w:color="auto"/>
            <w:right w:val="none" w:sz="0" w:space="0" w:color="auto"/>
          </w:divBdr>
        </w:div>
        <w:div w:id="645276766">
          <w:marLeft w:val="176"/>
          <w:marRight w:val="176"/>
          <w:marTop w:val="0"/>
          <w:marBottom w:val="600"/>
          <w:divBdr>
            <w:top w:val="none" w:sz="0" w:space="0" w:color="auto"/>
            <w:left w:val="none" w:sz="0" w:space="0" w:color="auto"/>
            <w:bottom w:val="none" w:sz="0" w:space="0" w:color="auto"/>
            <w:right w:val="none" w:sz="0" w:space="0" w:color="auto"/>
          </w:divBdr>
        </w:div>
        <w:div w:id="1612977767">
          <w:marLeft w:val="176"/>
          <w:marRight w:val="176"/>
          <w:marTop w:val="0"/>
          <w:marBottom w:val="600"/>
          <w:divBdr>
            <w:top w:val="none" w:sz="0" w:space="0" w:color="auto"/>
            <w:left w:val="none" w:sz="0" w:space="0" w:color="auto"/>
            <w:bottom w:val="none" w:sz="0" w:space="0" w:color="auto"/>
            <w:right w:val="none" w:sz="0" w:space="0" w:color="auto"/>
          </w:divBdr>
        </w:div>
        <w:div w:id="1218319860">
          <w:marLeft w:val="176"/>
          <w:marRight w:val="176"/>
          <w:marTop w:val="0"/>
          <w:marBottom w:val="600"/>
          <w:divBdr>
            <w:top w:val="none" w:sz="0" w:space="0" w:color="auto"/>
            <w:left w:val="none" w:sz="0" w:space="0" w:color="auto"/>
            <w:bottom w:val="none" w:sz="0" w:space="0" w:color="auto"/>
            <w:right w:val="none" w:sz="0" w:space="0" w:color="auto"/>
          </w:divBdr>
        </w:div>
        <w:div w:id="720522837">
          <w:marLeft w:val="176"/>
          <w:marRight w:val="176"/>
          <w:marTop w:val="0"/>
          <w:marBottom w:val="600"/>
          <w:divBdr>
            <w:top w:val="none" w:sz="0" w:space="0" w:color="auto"/>
            <w:left w:val="none" w:sz="0" w:space="0" w:color="auto"/>
            <w:bottom w:val="none" w:sz="0" w:space="0" w:color="auto"/>
            <w:right w:val="none" w:sz="0" w:space="0" w:color="auto"/>
          </w:divBdr>
        </w:div>
        <w:div w:id="1489981209">
          <w:marLeft w:val="176"/>
          <w:marRight w:val="176"/>
          <w:marTop w:val="0"/>
          <w:marBottom w:val="600"/>
          <w:divBdr>
            <w:top w:val="none" w:sz="0" w:space="0" w:color="auto"/>
            <w:left w:val="none" w:sz="0" w:space="0" w:color="auto"/>
            <w:bottom w:val="none" w:sz="0" w:space="0" w:color="auto"/>
            <w:right w:val="none" w:sz="0" w:space="0" w:color="auto"/>
          </w:divBdr>
        </w:div>
        <w:div w:id="1813398929">
          <w:marLeft w:val="176"/>
          <w:marRight w:val="176"/>
          <w:marTop w:val="0"/>
          <w:marBottom w:val="600"/>
          <w:divBdr>
            <w:top w:val="none" w:sz="0" w:space="0" w:color="auto"/>
            <w:left w:val="none" w:sz="0" w:space="0" w:color="auto"/>
            <w:bottom w:val="none" w:sz="0" w:space="0" w:color="auto"/>
            <w:right w:val="none" w:sz="0" w:space="0" w:color="auto"/>
          </w:divBdr>
        </w:div>
        <w:div w:id="1124038557">
          <w:marLeft w:val="176"/>
          <w:marRight w:val="176"/>
          <w:marTop w:val="0"/>
          <w:marBottom w:val="600"/>
          <w:divBdr>
            <w:top w:val="none" w:sz="0" w:space="0" w:color="auto"/>
            <w:left w:val="none" w:sz="0" w:space="0" w:color="auto"/>
            <w:bottom w:val="none" w:sz="0" w:space="0" w:color="auto"/>
            <w:right w:val="none" w:sz="0" w:space="0" w:color="auto"/>
          </w:divBdr>
        </w:div>
        <w:div w:id="1534030259">
          <w:marLeft w:val="176"/>
          <w:marRight w:val="176"/>
          <w:marTop w:val="0"/>
          <w:marBottom w:val="600"/>
          <w:divBdr>
            <w:top w:val="none" w:sz="0" w:space="0" w:color="auto"/>
            <w:left w:val="none" w:sz="0" w:space="0" w:color="auto"/>
            <w:bottom w:val="none" w:sz="0" w:space="0" w:color="auto"/>
            <w:right w:val="none" w:sz="0" w:space="0" w:color="auto"/>
          </w:divBdr>
        </w:div>
        <w:div w:id="1851291992">
          <w:marLeft w:val="176"/>
          <w:marRight w:val="176"/>
          <w:marTop w:val="0"/>
          <w:marBottom w:val="600"/>
          <w:divBdr>
            <w:top w:val="none" w:sz="0" w:space="0" w:color="auto"/>
            <w:left w:val="none" w:sz="0" w:space="0" w:color="auto"/>
            <w:bottom w:val="none" w:sz="0" w:space="0" w:color="auto"/>
            <w:right w:val="none" w:sz="0" w:space="0" w:color="auto"/>
          </w:divBdr>
        </w:div>
        <w:div w:id="15888259">
          <w:marLeft w:val="176"/>
          <w:marRight w:val="176"/>
          <w:marTop w:val="0"/>
          <w:marBottom w:val="600"/>
          <w:divBdr>
            <w:top w:val="none" w:sz="0" w:space="0" w:color="auto"/>
            <w:left w:val="none" w:sz="0" w:space="0" w:color="auto"/>
            <w:bottom w:val="none" w:sz="0" w:space="0" w:color="auto"/>
            <w:right w:val="none" w:sz="0" w:space="0" w:color="auto"/>
          </w:divBdr>
        </w:div>
        <w:div w:id="1755123229">
          <w:marLeft w:val="176"/>
          <w:marRight w:val="176"/>
          <w:marTop w:val="0"/>
          <w:marBottom w:val="600"/>
          <w:divBdr>
            <w:top w:val="none" w:sz="0" w:space="0" w:color="auto"/>
            <w:left w:val="none" w:sz="0" w:space="0" w:color="auto"/>
            <w:bottom w:val="none" w:sz="0" w:space="0" w:color="auto"/>
            <w:right w:val="none" w:sz="0" w:space="0" w:color="auto"/>
          </w:divBdr>
        </w:div>
        <w:div w:id="2137916230">
          <w:marLeft w:val="176"/>
          <w:marRight w:val="176"/>
          <w:marTop w:val="0"/>
          <w:marBottom w:val="600"/>
          <w:divBdr>
            <w:top w:val="none" w:sz="0" w:space="0" w:color="auto"/>
            <w:left w:val="none" w:sz="0" w:space="0" w:color="auto"/>
            <w:bottom w:val="none" w:sz="0" w:space="0" w:color="auto"/>
            <w:right w:val="none" w:sz="0" w:space="0" w:color="auto"/>
          </w:divBdr>
        </w:div>
        <w:div w:id="1516967752">
          <w:marLeft w:val="176"/>
          <w:marRight w:val="176"/>
          <w:marTop w:val="0"/>
          <w:marBottom w:val="600"/>
          <w:divBdr>
            <w:top w:val="none" w:sz="0" w:space="0" w:color="auto"/>
            <w:left w:val="none" w:sz="0" w:space="0" w:color="auto"/>
            <w:bottom w:val="none" w:sz="0" w:space="0" w:color="auto"/>
            <w:right w:val="none" w:sz="0" w:space="0" w:color="auto"/>
          </w:divBdr>
        </w:div>
        <w:div w:id="1273249754">
          <w:marLeft w:val="176"/>
          <w:marRight w:val="176"/>
          <w:marTop w:val="0"/>
          <w:marBottom w:val="600"/>
          <w:divBdr>
            <w:top w:val="none" w:sz="0" w:space="0" w:color="auto"/>
            <w:left w:val="none" w:sz="0" w:space="0" w:color="auto"/>
            <w:bottom w:val="none" w:sz="0" w:space="0" w:color="auto"/>
            <w:right w:val="none" w:sz="0" w:space="0" w:color="auto"/>
          </w:divBdr>
        </w:div>
        <w:div w:id="680158727">
          <w:marLeft w:val="176"/>
          <w:marRight w:val="176"/>
          <w:marTop w:val="0"/>
          <w:marBottom w:val="600"/>
          <w:divBdr>
            <w:top w:val="none" w:sz="0" w:space="0" w:color="auto"/>
            <w:left w:val="none" w:sz="0" w:space="0" w:color="auto"/>
            <w:bottom w:val="none" w:sz="0" w:space="0" w:color="auto"/>
            <w:right w:val="none" w:sz="0" w:space="0" w:color="auto"/>
          </w:divBdr>
        </w:div>
      </w:divsChild>
    </w:div>
    <w:div w:id="918751784">
      <w:bodyDiv w:val="1"/>
      <w:marLeft w:val="0"/>
      <w:marRight w:val="0"/>
      <w:marTop w:val="0"/>
      <w:marBottom w:val="0"/>
      <w:divBdr>
        <w:top w:val="none" w:sz="0" w:space="0" w:color="auto"/>
        <w:left w:val="none" w:sz="0" w:space="0" w:color="auto"/>
        <w:bottom w:val="none" w:sz="0" w:space="0" w:color="auto"/>
        <w:right w:val="none" w:sz="0" w:space="0" w:color="auto"/>
      </w:divBdr>
      <w:divsChild>
        <w:div w:id="22630911">
          <w:marLeft w:val="183"/>
          <w:marRight w:val="183"/>
          <w:marTop w:val="0"/>
          <w:marBottom w:val="600"/>
          <w:divBdr>
            <w:top w:val="none" w:sz="0" w:space="0" w:color="auto"/>
            <w:left w:val="none" w:sz="0" w:space="0" w:color="auto"/>
            <w:bottom w:val="none" w:sz="0" w:space="0" w:color="auto"/>
            <w:right w:val="none" w:sz="0" w:space="0" w:color="auto"/>
          </w:divBdr>
        </w:div>
        <w:div w:id="380791884">
          <w:marLeft w:val="183"/>
          <w:marRight w:val="183"/>
          <w:marTop w:val="0"/>
          <w:marBottom w:val="600"/>
          <w:divBdr>
            <w:top w:val="none" w:sz="0" w:space="0" w:color="auto"/>
            <w:left w:val="none" w:sz="0" w:space="0" w:color="auto"/>
            <w:bottom w:val="none" w:sz="0" w:space="0" w:color="auto"/>
            <w:right w:val="none" w:sz="0" w:space="0" w:color="auto"/>
          </w:divBdr>
          <w:divsChild>
            <w:div w:id="14039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0740">
      <w:bodyDiv w:val="1"/>
      <w:marLeft w:val="0"/>
      <w:marRight w:val="0"/>
      <w:marTop w:val="0"/>
      <w:marBottom w:val="0"/>
      <w:divBdr>
        <w:top w:val="none" w:sz="0" w:space="0" w:color="auto"/>
        <w:left w:val="none" w:sz="0" w:space="0" w:color="auto"/>
        <w:bottom w:val="none" w:sz="0" w:space="0" w:color="auto"/>
        <w:right w:val="none" w:sz="0" w:space="0" w:color="auto"/>
      </w:divBdr>
    </w:div>
    <w:div w:id="1073503381">
      <w:bodyDiv w:val="1"/>
      <w:marLeft w:val="0"/>
      <w:marRight w:val="0"/>
      <w:marTop w:val="0"/>
      <w:marBottom w:val="0"/>
      <w:divBdr>
        <w:top w:val="none" w:sz="0" w:space="0" w:color="auto"/>
        <w:left w:val="none" w:sz="0" w:space="0" w:color="auto"/>
        <w:bottom w:val="none" w:sz="0" w:space="0" w:color="auto"/>
        <w:right w:val="none" w:sz="0" w:space="0" w:color="auto"/>
      </w:divBdr>
      <w:divsChild>
        <w:div w:id="1970279124">
          <w:marLeft w:val="183"/>
          <w:marRight w:val="183"/>
          <w:marTop w:val="0"/>
          <w:marBottom w:val="600"/>
          <w:divBdr>
            <w:top w:val="none" w:sz="0" w:space="0" w:color="auto"/>
            <w:left w:val="none" w:sz="0" w:space="0" w:color="auto"/>
            <w:bottom w:val="none" w:sz="0" w:space="0" w:color="auto"/>
            <w:right w:val="none" w:sz="0" w:space="0" w:color="auto"/>
          </w:divBdr>
        </w:div>
        <w:div w:id="397244953">
          <w:marLeft w:val="183"/>
          <w:marRight w:val="183"/>
          <w:marTop w:val="0"/>
          <w:marBottom w:val="600"/>
          <w:divBdr>
            <w:top w:val="none" w:sz="0" w:space="0" w:color="auto"/>
            <w:left w:val="none" w:sz="0" w:space="0" w:color="auto"/>
            <w:bottom w:val="none" w:sz="0" w:space="0" w:color="auto"/>
            <w:right w:val="none" w:sz="0" w:space="0" w:color="auto"/>
          </w:divBdr>
          <w:divsChild>
            <w:div w:id="1532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732">
      <w:bodyDiv w:val="1"/>
      <w:marLeft w:val="0"/>
      <w:marRight w:val="0"/>
      <w:marTop w:val="0"/>
      <w:marBottom w:val="0"/>
      <w:divBdr>
        <w:top w:val="none" w:sz="0" w:space="0" w:color="auto"/>
        <w:left w:val="none" w:sz="0" w:space="0" w:color="auto"/>
        <w:bottom w:val="none" w:sz="0" w:space="0" w:color="auto"/>
        <w:right w:val="none" w:sz="0" w:space="0" w:color="auto"/>
      </w:divBdr>
      <w:divsChild>
        <w:div w:id="1382903169">
          <w:marLeft w:val="183"/>
          <w:marRight w:val="183"/>
          <w:marTop w:val="0"/>
          <w:marBottom w:val="600"/>
          <w:divBdr>
            <w:top w:val="none" w:sz="0" w:space="0" w:color="auto"/>
            <w:left w:val="none" w:sz="0" w:space="0" w:color="auto"/>
            <w:bottom w:val="none" w:sz="0" w:space="0" w:color="auto"/>
            <w:right w:val="none" w:sz="0" w:space="0" w:color="auto"/>
          </w:divBdr>
        </w:div>
        <w:div w:id="1443962090">
          <w:marLeft w:val="183"/>
          <w:marRight w:val="183"/>
          <w:marTop w:val="0"/>
          <w:marBottom w:val="600"/>
          <w:divBdr>
            <w:top w:val="none" w:sz="0" w:space="0" w:color="auto"/>
            <w:left w:val="none" w:sz="0" w:space="0" w:color="auto"/>
            <w:bottom w:val="none" w:sz="0" w:space="0" w:color="auto"/>
            <w:right w:val="none" w:sz="0" w:space="0" w:color="auto"/>
          </w:divBdr>
          <w:divsChild>
            <w:div w:id="54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208">
      <w:bodyDiv w:val="1"/>
      <w:marLeft w:val="0"/>
      <w:marRight w:val="0"/>
      <w:marTop w:val="0"/>
      <w:marBottom w:val="0"/>
      <w:divBdr>
        <w:top w:val="none" w:sz="0" w:space="0" w:color="auto"/>
        <w:left w:val="none" w:sz="0" w:space="0" w:color="auto"/>
        <w:bottom w:val="none" w:sz="0" w:space="0" w:color="auto"/>
        <w:right w:val="none" w:sz="0" w:space="0" w:color="auto"/>
      </w:divBdr>
      <w:divsChild>
        <w:div w:id="1633635022">
          <w:marLeft w:val="183"/>
          <w:marRight w:val="183"/>
          <w:marTop w:val="0"/>
          <w:marBottom w:val="600"/>
          <w:divBdr>
            <w:top w:val="none" w:sz="0" w:space="0" w:color="auto"/>
            <w:left w:val="none" w:sz="0" w:space="0" w:color="auto"/>
            <w:bottom w:val="none" w:sz="0" w:space="0" w:color="auto"/>
            <w:right w:val="none" w:sz="0" w:space="0" w:color="auto"/>
          </w:divBdr>
        </w:div>
        <w:div w:id="773672360">
          <w:marLeft w:val="183"/>
          <w:marRight w:val="183"/>
          <w:marTop w:val="0"/>
          <w:marBottom w:val="600"/>
          <w:divBdr>
            <w:top w:val="none" w:sz="0" w:space="0" w:color="auto"/>
            <w:left w:val="none" w:sz="0" w:space="0" w:color="auto"/>
            <w:bottom w:val="none" w:sz="0" w:space="0" w:color="auto"/>
            <w:right w:val="none" w:sz="0" w:space="0" w:color="auto"/>
          </w:divBdr>
          <w:divsChild>
            <w:div w:id="15110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515">
      <w:bodyDiv w:val="1"/>
      <w:marLeft w:val="0"/>
      <w:marRight w:val="0"/>
      <w:marTop w:val="0"/>
      <w:marBottom w:val="0"/>
      <w:divBdr>
        <w:top w:val="none" w:sz="0" w:space="0" w:color="auto"/>
        <w:left w:val="none" w:sz="0" w:space="0" w:color="auto"/>
        <w:bottom w:val="none" w:sz="0" w:space="0" w:color="auto"/>
        <w:right w:val="none" w:sz="0" w:space="0" w:color="auto"/>
      </w:divBdr>
    </w:div>
    <w:div w:id="1618832297">
      <w:bodyDiv w:val="1"/>
      <w:marLeft w:val="0"/>
      <w:marRight w:val="0"/>
      <w:marTop w:val="0"/>
      <w:marBottom w:val="0"/>
      <w:divBdr>
        <w:top w:val="none" w:sz="0" w:space="0" w:color="auto"/>
        <w:left w:val="none" w:sz="0" w:space="0" w:color="auto"/>
        <w:bottom w:val="none" w:sz="0" w:space="0" w:color="auto"/>
        <w:right w:val="none" w:sz="0" w:space="0" w:color="auto"/>
      </w:divBdr>
      <w:divsChild>
        <w:div w:id="780147571">
          <w:marLeft w:val="183"/>
          <w:marRight w:val="183"/>
          <w:marTop w:val="0"/>
          <w:marBottom w:val="600"/>
          <w:divBdr>
            <w:top w:val="none" w:sz="0" w:space="0" w:color="auto"/>
            <w:left w:val="none" w:sz="0" w:space="0" w:color="auto"/>
            <w:bottom w:val="none" w:sz="0" w:space="0" w:color="auto"/>
            <w:right w:val="none" w:sz="0" w:space="0" w:color="auto"/>
          </w:divBdr>
        </w:div>
        <w:div w:id="2116092670">
          <w:marLeft w:val="183"/>
          <w:marRight w:val="183"/>
          <w:marTop w:val="0"/>
          <w:marBottom w:val="600"/>
          <w:divBdr>
            <w:top w:val="none" w:sz="0" w:space="0" w:color="auto"/>
            <w:left w:val="none" w:sz="0" w:space="0" w:color="auto"/>
            <w:bottom w:val="none" w:sz="0" w:space="0" w:color="auto"/>
            <w:right w:val="none" w:sz="0" w:space="0" w:color="auto"/>
          </w:divBdr>
          <w:divsChild>
            <w:div w:id="7717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9382">
      <w:bodyDiv w:val="1"/>
      <w:marLeft w:val="0"/>
      <w:marRight w:val="0"/>
      <w:marTop w:val="0"/>
      <w:marBottom w:val="0"/>
      <w:divBdr>
        <w:top w:val="none" w:sz="0" w:space="0" w:color="auto"/>
        <w:left w:val="none" w:sz="0" w:space="0" w:color="auto"/>
        <w:bottom w:val="none" w:sz="0" w:space="0" w:color="auto"/>
        <w:right w:val="none" w:sz="0" w:space="0" w:color="auto"/>
      </w:divBdr>
      <w:divsChild>
        <w:div w:id="1090007534">
          <w:marLeft w:val="183"/>
          <w:marRight w:val="183"/>
          <w:marTop w:val="0"/>
          <w:marBottom w:val="600"/>
          <w:divBdr>
            <w:top w:val="none" w:sz="0" w:space="0" w:color="auto"/>
            <w:left w:val="none" w:sz="0" w:space="0" w:color="auto"/>
            <w:bottom w:val="none" w:sz="0" w:space="0" w:color="auto"/>
            <w:right w:val="none" w:sz="0" w:space="0" w:color="auto"/>
          </w:divBdr>
        </w:div>
        <w:div w:id="1351489340">
          <w:marLeft w:val="183"/>
          <w:marRight w:val="183"/>
          <w:marTop w:val="0"/>
          <w:marBottom w:val="600"/>
          <w:divBdr>
            <w:top w:val="none" w:sz="0" w:space="0" w:color="auto"/>
            <w:left w:val="none" w:sz="0" w:space="0" w:color="auto"/>
            <w:bottom w:val="none" w:sz="0" w:space="0" w:color="auto"/>
            <w:right w:val="none" w:sz="0" w:space="0" w:color="auto"/>
          </w:divBdr>
          <w:divsChild>
            <w:div w:id="551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0002">
      <w:bodyDiv w:val="1"/>
      <w:marLeft w:val="0"/>
      <w:marRight w:val="0"/>
      <w:marTop w:val="0"/>
      <w:marBottom w:val="0"/>
      <w:divBdr>
        <w:top w:val="none" w:sz="0" w:space="0" w:color="auto"/>
        <w:left w:val="none" w:sz="0" w:space="0" w:color="auto"/>
        <w:bottom w:val="none" w:sz="0" w:space="0" w:color="auto"/>
        <w:right w:val="none" w:sz="0" w:space="0" w:color="auto"/>
      </w:divBdr>
      <w:divsChild>
        <w:div w:id="1014922015">
          <w:marLeft w:val="183"/>
          <w:marRight w:val="183"/>
          <w:marTop w:val="0"/>
          <w:marBottom w:val="600"/>
          <w:divBdr>
            <w:top w:val="none" w:sz="0" w:space="0" w:color="auto"/>
            <w:left w:val="none" w:sz="0" w:space="0" w:color="auto"/>
            <w:bottom w:val="none" w:sz="0" w:space="0" w:color="auto"/>
            <w:right w:val="none" w:sz="0" w:space="0" w:color="auto"/>
          </w:divBdr>
        </w:div>
        <w:div w:id="280914240">
          <w:marLeft w:val="183"/>
          <w:marRight w:val="183"/>
          <w:marTop w:val="0"/>
          <w:marBottom w:val="600"/>
          <w:divBdr>
            <w:top w:val="none" w:sz="0" w:space="0" w:color="auto"/>
            <w:left w:val="none" w:sz="0" w:space="0" w:color="auto"/>
            <w:bottom w:val="none" w:sz="0" w:space="0" w:color="auto"/>
            <w:right w:val="none" w:sz="0" w:space="0" w:color="auto"/>
          </w:divBdr>
          <w:divsChild>
            <w:div w:id="19163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2349">
      <w:bodyDiv w:val="1"/>
      <w:marLeft w:val="0"/>
      <w:marRight w:val="0"/>
      <w:marTop w:val="0"/>
      <w:marBottom w:val="0"/>
      <w:divBdr>
        <w:top w:val="none" w:sz="0" w:space="0" w:color="auto"/>
        <w:left w:val="none" w:sz="0" w:space="0" w:color="auto"/>
        <w:bottom w:val="none" w:sz="0" w:space="0" w:color="auto"/>
        <w:right w:val="none" w:sz="0" w:space="0" w:color="auto"/>
      </w:divBdr>
      <w:divsChild>
        <w:div w:id="1648975255">
          <w:marLeft w:val="183"/>
          <w:marRight w:val="183"/>
          <w:marTop w:val="0"/>
          <w:marBottom w:val="600"/>
          <w:divBdr>
            <w:top w:val="none" w:sz="0" w:space="0" w:color="auto"/>
            <w:left w:val="none" w:sz="0" w:space="0" w:color="auto"/>
            <w:bottom w:val="none" w:sz="0" w:space="0" w:color="auto"/>
            <w:right w:val="none" w:sz="0" w:space="0" w:color="auto"/>
          </w:divBdr>
        </w:div>
        <w:div w:id="182596227">
          <w:marLeft w:val="183"/>
          <w:marRight w:val="183"/>
          <w:marTop w:val="0"/>
          <w:marBottom w:val="600"/>
          <w:divBdr>
            <w:top w:val="none" w:sz="0" w:space="0" w:color="auto"/>
            <w:left w:val="none" w:sz="0" w:space="0" w:color="auto"/>
            <w:bottom w:val="none" w:sz="0" w:space="0" w:color="auto"/>
            <w:right w:val="none" w:sz="0" w:space="0" w:color="auto"/>
          </w:divBdr>
          <w:divsChild>
            <w:div w:id="20654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624">
      <w:bodyDiv w:val="1"/>
      <w:marLeft w:val="0"/>
      <w:marRight w:val="0"/>
      <w:marTop w:val="0"/>
      <w:marBottom w:val="0"/>
      <w:divBdr>
        <w:top w:val="none" w:sz="0" w:space="0" w:color="auto"/>
        <w:left w:val="none" w:sz="0" w:space="0" w:color="auto"/>
        <w:bottom w:val="none" w:sz="0" w:space="0" w:color="auto"/>
        <w:right w:val="none" w:sz="0" w:space="0" w:color="auto"/>
      </w:divBdr>
      <w:divsChild>
        <w:div w:id="449784257">
          <w:marLeft w:val="183"/>
          <w:marRight w:val="183"/>
          <w:marTop w:val="0"/>
          <w:marBottom w:val="600"/>
          <w:divBdr>
            <w:top w:val="none" w:sz="0" w:space="0" w:color="auto"/>
            <w:left w:val="none" w:sz="0" w:space="0" w:color="auto"/>
            <w:bottom w:val="none" w:sz="0" w:space="0" w:color="auto"/>
            <w:right w:val="none" w:sz="0" w:space="0" w:color="auto"/>
          </w:divBdr>
        </w:div>
        <w:div w:id="336032586">
          <w:marLeft w:val="183"/>
          <w:marRight w:val="183"/>
          <w:marTop w:val="0"/>
          <w:marBottom w:val="600"/>
          <w:divBdr>
            <w:top w:val="none" w:sz="0" w:space="0" w:color="auto"/>
            <w:left w:val="none" w:sz="0" w:space="0" w:color="auto"/>
            <w:bottom w:val="none" w:sz="0" w:space="0" w:color="auto"/>
            <w:right w:val="none" w:sz="0" w:space="0" w:color="auto"/>
          </w:divBdr>
          <w:divsChild>
            <w:div w:id="1486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444">
      <w:bodyDiv w:val="1"/>
      <w:marLeft w:val="0"/>
      <w:marRight w:val="0"/>
      <w:marTop w:val="0"/>
      <w:marBottom w:val="0"/>
      <w:divBdr>
        <w:top w:val="none" w:sz="0" w:space="0" w:color="auto"/>
        <w:left w:val="none" w:sz="0" w:space="0" w:color="auto"/>
        <w:bottom w:val="none" w:sz="0" w:space="0" w:color="auto"/>
        <w:right w:val="none" w:sz="0" w:space="0" w:color="auto"/>
      </w:divBdr>
      <w:divsChild>
        <w:div w:id="260994611">
          <w:marLeft w:val="183"/>
          <w:marRight w:val="183"/>
          <w:marTop w:val="0"/>
          <w:marBottom w:val="600"/>
          <w:divBdr>
            <w:top w:val="none" w:sz="0" w:space="0" w:color="auto"/>
            <w:left w:val="none" w:sz="0" w:space="0" w:color="auto"/>
            <w:bottom w:val="none" w:sz="0" w:space="0" w:color="auto"/>
            <w:right w:val="none" w:sz="0" w:space="0" w:color="auto"/>
          </w:divBdr>
        </w:div>
        <w:div w:id="1820535444">
          <w:marLeft w:val="183"/>
          <w:marRight w:val="183"/>
          <w:marTop w:val="0"/>
          <w:marBottom w:val="600"/>
          <w:divBdr>
            <w:top w:val="none" w:sz="0" w:space="0" w:color="auto"/>
            <w:left w:val="none" w:sz="0" w:space="0" w:color="auto"/>
            <w:bottom w:val="none" w:sz="0" w:space="0" w:color="auto"/>
            <w:right w:val="none" w:sz="0" w:space="0" w:color="auto"/>
          </w:divBdr>
          <w:divsChild>
            <w:div w:id="9268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20019</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Eder</dc:creator>
  <cp:keywords/>
  <dc:description/>
  <cp:lastModifiedBy>Helmut Eder</cp:lastModifiedBy>
  <cp:revision>11</cp:revision>
  <cp:lastPrinted>2022-04-08T12:18:00Z</cp:lastPrinted>
  <dcterms:created xsi:type="dcterms:W3CDTF">2022-04-01T14:16:00Z</dcterms:created>
  <dcterms:modified xsi:type="dcterms:W3CDTF">2022-04-01T16:53:00Z</dcterms:modified>
</cp:coreProperties>
</file>